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9A" w:rsidRDefault="0036529A" w:rsidP="003652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6D1338" wp14:editId="4287015E">
            <wp:simplePos x="0" y="0"/>
            <wp:positionH relativeFrom="margin">
              <wp:posOffset>66675</wp:posOffset>
            </wp:positionH>
            <wp:positionV relativeFrom="margin">
              <wp:posOffset>962025</wp:posOffset>
            </wp:positionV>
            <wp:extent cx="6152515" cy="419862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ЯТБ-3 6х4 </w:t>
      </w:r>
      <w:proofErr w:type="spellStart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двухдверный</w:t>
      </w:r>
      <w:proofErr w:type="spellEnd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низкопольный</w:t>
      </w:r>
      <w:proofErr w:type="spellEnd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двухэтажный 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ллейбус, вместимость: сидящих 30</w:t>
      </w:r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+40, полная 100, снаряжённый вес 10.8 </w:t>
      </w:r>
      <w:proofErr w:type="spellStart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18.3 </w:t>
      </w:r>
      <w:proofErr w:type="spellStart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ДК-201Б 74 кВт, 54 км/час, дополнительная дверь 1940 г., 10 экз., г. Ярославль 1938-39 г.</w:t>
      </w:r>
    </w:p>
    <w:p w:rsidR="0036529A" w:rsidRDefault="0036529A" w:rsidP="003652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ABB" w:rsidRPr="0036529A" w:rsidRDefault="00806773" w:rsidP="003652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Константин Климов</w:t>
      </w:r>
    </w:p>
    <w:p w:rsidR="00806773" w:rsidRPr="00806773" w:rsidRDefault="00806773" w:rsidP="003652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Расширяющаяся сеть троллейбусных маршрутов в Москве и в других городах СССР требовала увеличения выпуска нового подвижного состава. Никита Хрущёв, в то время лидер московских большевиков, уделял много внимания развитию троллейбусов. 3 января 1936 г. он пригласил к себе ведущих инженеров отрасли электротранспорта, среди которых были сотрудники завода «Динамо</w:t>
      </w:r>
      <w:r w:rsidR="004C6F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 Кирова – Н.Ф. </w:t>
      </w:r>
      <w:proofErr w:type="spellStart"/>
      <w:r w:rsidR="004C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Перевозский</w:t>
      </w:r>
      <w:proofErr w:type="spellEnd"/>
      <w:r w:rsidR="004C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Д.Б. </w:t>
      </w:r>
      <w:proofErr w:type="spellStart"/>
      <w:r w:rsidR="004C6F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Липштейн</w:t>
      </w:r>
      <w:proofErr w:type="spellEnd"/>
      <w:r w:rsidR="004C6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собравшимся Хрущёв сформулировал просто – создать надёжный троллейбус большой вместимости. Итогом январской встречи стало решение о заказе двух современных троллейбусов в Англии. Один двухэтажный, второй одноэтажный. В том же году в Лондон была командирована группа специалистов, среди которых был инженер В.В.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Осепчугов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возглавлявший на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ЯГАЗе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конструкторское бюро по созданию троллейбусных кузовов. </w:t>
      </w:r>
      <w:r w:rsidR="0036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773" w:rsidRPr="0036529A" w:rsidRDefault="0036529A" w:rsidP="003652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6773" w:rsidRDefault="00806773" w:rsidP="0036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Троллейбусы для Москвы делала фирма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(EEC), используя автоматическое оборудование фирмы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Associated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Equipment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(AEC). Сборка велась на заводе в городе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Саутхолл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недалеко от Лондона. Двухэтажного гиганта из Англии привезли в порт Ленинграда. Дальше предстояла транспортировка в Москву по специальному маршруту, где нет мостов, так как не под всеми из них смогли бы провезти двухэтажный троллейбус. В итоге к 29 июня 1937 г. на буксире «англичанина» привезли в город Калинин (ныне Тверь), где его вновь погрузили на баржу и по каналу Москва–Волга троллейбус AEC 664T доставили в столицу.</w:t>
      </w:r>
    </w:p>
    <w:p w:rsidR="00806773" w:rsidRDefault="00806773" w:rsidP="0036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1937 г. в Москве уже ждали заграничное чудо. В тот день </w:t>
      </w:r>
      <w:proofErr w:type="spell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Мострамвайтрест</w:t>
      </w:r>
      <w:proofErr w:type="spell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 распоряжение № 55 «О создании технической комиссии»,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из специалистов треста</w:t>
      </w:r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представителей от завода «Динамо», ЯГАЗ и НАТИ. До 10 августа работникам треста предстояло провести работы по реконструкции контактной сети путём её поднятия со стандартной высоты (4,8 м) </w:t>
      </w:r>
      <w:proofErr w:type="gramStart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0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двухэтажному троллейбусу (5,8 м). Затем по подготовленной программе комиссия приступала к испытаниям новинки.</w:t>
      </w:r>
    </w:p>
    <w:p w:rsidR="00806773" w:rsidRDefault="00806773" w:rsidP="0036529A">
      <w:pPr>
        <w:pStyle w:val="el-text"/>
        <w:spacing w:before="0" w:beforeAutospacing="0" w:after="0" w:afterAutospacing="0"/>
      </w:pPr>
      <w:r>
        <w:t xml:space="preserve"> За 25 дней испытаний в сентябре 1937 г. по самому напряжённому графику троллейбус перевёз 60 861 пассажира, прошёл 5725 км, время пребывания в наряде – 370 ч, средняя эксплуатационная скорость – 15,5 км/ч, максимальная – 35–40 км/ч. Задержек в движении, как самого </w:t>
      </w:r>
      <w:proofErr w:type="spellStart"/>
      <w:r>
        <w:t>двухэтажника</w:t>
      </w:r>
      <w:proofErr w:type="spellEnd"/>
      <w:r>
        <w:t>, так и следовавших за ним, машин не было. При обрывах контактной сети, которые в то время случались часто, английский троллейбус продолжал движение на тяге аккумуляторных батарей, обеспечивавших запас хода на 5 км. Позже единственный участок, где водителям было запрещено его включать, стал затяжной подъём (длиной 592 м, максимальный в то время) по улице Горького (ныне Тверская улица).</w:t>
      </w:r>
      <w:r w:rsidR="00026E3B">
        <w:t xml:space="preserve"> </w:t>
      </w:r>
      <w:r>
        <w:t xml:space="preserve">Работая в самом центре столицы, двухэтажные троллейбусы стали символом новой Москвы. Вход и выход осуществлялся через единственную дверь, расположенную на задней площадке. Войдя в троллейбус, пассажир оказывался на </w:t>
      </w:r>
      <w:proofErr w:type="spellStart"/>
      <w:r>
        <w:t>низкопольной</w:t>
      </w:r>
      <w:proofErr w:type="spellEnd"/>
      <w:r>
        <w:t xml:space="preserve"> площадке, где находилась винтовая </w:t>
      </w:r>
      <w:proofErr w:type="spellStart"/>
      <w:r>
        <w:t>восьмиступенчатая</w:t>
      </w:r>
      <w:proofErr w:type="spellEnd"/>
      <w:r>
        <w:t xml:space="preserve"> лестница, ведущая на второй этаж, а посередине вход со ступенькой на первый этаж. Высота первого этажа составляла 1807 мм, второго – 1747 мм.</w:t>
      </w:r>
      <w:r w:rsidR="00026E3B">
        <w:t xml:space="preserve"> Ежедневная работа показала, что при любой нагрузке иностранный троллейбус имел исключительно положительные характеристики. Исключительными преимуществами AEC 664T перед отечественными троллейбусами была плавность пуска, хода и торможения при любой нагрузке, а также надёжность работы всех агрегатов и высокое качество их изготовления. Рациональная схема управления тяговым двигателем и функция автономного хода сделали этот троллейбус манёвренным на улицах Москвы.</w:t>
      </w:r>
    </w:p>
    <w:p w:rsidR="00026E3B" w:rsidRDefault="00026E3B" w:rsidP="0036529A">
      <w:pPr>
        <w:pStyle w:val="el-text"/>
        <w:spacing w:before="0" w:beforeAutospacing="0" w:after="0" w:afterAutospacing="0"/>
      </w:pPr>
      <w:r>
        <w:t xml:space="preserve"> Осенью 1937 г. AEC 664T привезли на автозавод в Ярославль для детального изучения.</w:t>
      </w:r>
    </w:p>
    <w:p w:rsidR="00026E3B" w:rsidRDefault="00026E3B" w:rsidP="0036529A">
      <w:pPr>
        <w:pStyle w:val="el-text"/>
        <w:spacing w:before="0" w:beforeAutospacing="0" w:after="0" w:afterAutospacing="0"/>
      </w:pPr>
      <w:r>
        <w:t xml:space="preserve"> </w:t>
      </w:r>
      <w:r w:rsidR="000F742F">
        <w:t>Строительство советских двухэтажных троллейбусов продолжалось почти 5 месяцев. Резиновые подушки вместо сидений на пружинах и спинки из прессованного ворса были изготовлены на московском заводе «Каучук». На ЯТБ-3 был установлен двухцилиндровый компрессор.</w:t>
      </w:r>
      <w:r w:rsidR="000F742F">
        <w:t xml:space="preserve"> </w:t>
      </w:r>
      <w:r>
        <w:t>Конструкция английского и отечественного двухэтажного троллейбуса была цельнометаллическая, сварная. Стойки делали из цельнотянутых труб прямоугольного сечения</w:t>
      </w:r>
      <w:r w:rsidR="000F742F">
        <w:t xml:space="preserve">, </w:t>
      </w:r>
      <w:proofErr w:type="gramStart"/>
      <w:r w:rsidR="000F742F">
        <w:t>изготовленных</w:t>
      </w:r>
      <w:proofErr w:type="gramEnd"/>
      <w:r w:rsidR="000F742F">
        <w:t xml:space="preserve"> на Днепропетровском трубопрокатном заводе</w:t>
      </w:r>
      <w:r>
        <w:t>. При сборке кузова каркасы первого и второго этажей делали отдельно, затем соединяли в общую конструкцию. Наружная обшивка на AEC 664T была сделана из листовой стали и закреплена тонкими планочками. Крышу обшивали алюминиевыми листами, крепя их к стальным дужкам. ЯТБ-3 снаружи целиком покрывали алюминиевыми листами. За границей для него приобрели червячные пары и подшипники. Тяговый двигатель мощностью 74 кВт с карданным валом на ЯТБ-3 был смещён влево от оси симметрии, под пассажирские сидения. Как и AEC 664T, он имел рекуперативное торможение и функцию автономного хода.</w:t>
      </w:r>
    </w:p>
    <w:p w:rsidR="0021248F" w:rsidRDefault="00026E3B" w:rsidP="0036529A">
      <w:pPr>
        <w:pStyle w:val="el-text"/>
        <w:spacing w:before="0" w:beforeAutospacing="0" w:after="0" w:afterAutospacing="0"/>
      </w:pPr>
      <w:r>
        <w:t xml:space="preserve"> Первый готовый троллейбус привезли в Москву из Ярославля к 26 июня 1938 г. Многое было сделано наскоро. Пробная эксплуатация ЯТБ-3 проводилась в столице с 24 июня по 7 июля. С 20 июля начались ходовые испытания по 12-му маршруту, которые закончились 7 августа. Затем троллейбус выпустили в регулярную эксплуатацию с пассажирами. </w:t>
      </w:r>
      <w:r w:rsidR="0021248F">
        <w:t xml:space="preserve">На ЯТБ-3 недостаточно жёсткой была конструкция штанг токоприёмников. Там же на крыше AEC 664T была ещё одна интересная деталь: чтобы сохранить контактную сеть от повреждения при сходе штанги, около неё был установлен ограничитель, не дававший токоприёмнику подниматься выше 25–30 см. Интерес представляла и работа тормозного переключателя. Его наличие в системе управления позволило исключить необходимость большого количества </w:t>
      </w:r>
      <w:proofErr w:type="gramStart"/>
      <w:r w:rsidR="0021248F">
        <w:t>блок-контактов</w:t>
      </w:r>
      <w:proofErr w:type="gramEnd"/>
      <w:r w:rsidR="0021248F">
        <w:t xml:space="preserve">. </w:t>
      </w:r>
    </w:p>
    <w:p w:rsidR="0021248F" w:rsidRDefault="0021248F" w:rsidP="0036529A">
      <w:pPr>
        <w:pStyle w:val="el-text"/>
        <w:spacing w:before="0" w:beforeAutospacing="0" w:after="0" w:afterAutospacing="0"/>
      </w:pPr>
      <w:r>
        <w:t xml:space="preserve"> Второй ЯТБ-3 сделали в августе того же года. Последний, десятый, кузов был готов на </w:t>
      </w:r>
      <w:proofErr w:type="spellStart"/>
      <w:r>
        <w:t>ЯГАЗе</w:t>
      </w:r>
      <w:proofErr w:type="spellEnd"/>
      <w:r>
        <w:t xml:space="preserve"> 28 февраля 1939 г. Нумерация двухэтажных троллейбусов началась с № 1001.</w:t>
      </w:r>
    </w:p>
    <w:p w:rsidR="0021248F" w:rsidRDefault="0021248F" w:rsidP="0036529A">
      <w:pPr>
        <w:pStyle w:val="el-text"/>
        <w:spacing w:before="0" w:beforeAutospacing="0" w:after="0" w:afterAutospacing="0"/>
      </w:pPr>
      <w:r>
        <w:t xml:space="preserve">Начавшаяся эксплуатация всех двухэтажных троллейбусов в Москве привела к снижению скорости движения на маршруте, что было вызвано частыми пассажирскими остановками, к которым гиганты подъезжали и отъезжали медленно. Причиной тому стала несовершенная тормозная система ЯТБ-3. Страдали от поломок и тяговые электродвигатели, изготовленные заводом «Динамо», быстро перегревались. В первый месяц работы вышло из строя сразу 4 мотора. Но, несмотря на недостатки, двухэтажные троллейбусы имели высокую доходность и </w:t>
      </w:r>
      <w:r>
        <w:lastRenderedPageBreak/>
        <w:t xml:space="preserve">большее количество пассажиров на км пробега, чем </w:t>
      </w:r>
      <w:proofErr w:type="gramStart"/>
      <w:r>
        <w:t>у</w:t>
      </w:r>
      <w:proofErr w:type="gramEnd"/>
      <w:r>
        <w:t xml:space="preserve"> обычных одноэтажных. Так, при средней выручке 1,77 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вухэтажные привозили 2,91 коп. на километр пробега.</w:t>
      </w:r>
    </w:p>
    <w:p w:rsidR="0021248F" w:rsidRDefault="0021248F" w:rsidP="0036529A">
      <w:pPr>
        <w:pStyle w:val="el-text"/>
        <w:spacing w:before="0" w:beforeAutospacing="0" w:after="0" w:afterAutospacing="0"/>
      </w:pPr>
      <w:r>
        <w:t xml:space="preserve">В 1940 г. на машине № 1010 впервые была сделана дополнительная дверь, которую разместили в передней части кузова, за колесом. Позже модернизации подверглись и другие </w:t>
      </w:r>
      <w:proofErr w:type="spellStart"/>
      <w:r>
        <w:t>двухэтажники</w:t>
      </w:r>
      <w:proofErr w:type="spellEnd"/>
      <w:r>
        <w:t>.</w:t>
      </w:r>
    </w:p>
    <w:p w:rsidR="0021248F" w:rsidRDefault="0021248F" w:rsidP="0036529A">
      <w:pPr>
        <w:pStyle w:val="el-text"/>
        <w:spacing w:before="0" w:beforeAutospacing="0" w:after="0" w:afterAutospacing="0"/>
      </w:pPr>
      <w:r>
        <w:t xml:space="preserve"> Во время Великой Отечественной войны двухэтажные троллейбусы наряду с остальными работали на линии. Однако из-за плохого снабжения многие из них вставали с поломками. Полуоси, моторы-компрессоры ДК-652А, двигатель ДК-201Б и контакторы трест</w:t>
      </w:r>
      <w:bookmarkStart w:id="0" w:name="_GoBack"/>
      <w:bookmarkEnd w:id="0"/>
      <w:r>
        <w:t xml:space="preserve"> «</w:t>
      </w:r>
      <w:proofErr w:type="spellStart"/>
      <w:r>
        <w:t>Мостроллейбус</w:t>
      </w:r>
      <w:proofErr w:type="spellEnd"/>
      <w:r>
        <w:t xml:space="preserve">» ждал с завода «Динамо» больше 3 лет! Оставшиеся в работе двухэтажные машины модернизировали силами 1-го парка. На ЯТБ-3 установили новые реверсы ножного типа, разработанные и сделанные в парке вместо </w:t>
      </w:r>
      <w:proofErr w:type="gramStart"/>
      <w:r>
        <w:t>заводских</w:t>
      </w:r>
      <w:proofErr w:type="gramEnd"/>
      <w:r>
        <w:t xml:space="preserve">, которые горели. В мае 1946 г. два двухэтажных троллейбуса прошли капитальный ремонт на созданном в 1944 г. специализированном троллейбусном ремонтном заводе (ныне </w:t>
      </w:r>
      <w:proofErr w:type="spellStart"/>
      <w:r>
        <w:t>МТрЗ</w:t>
      </w:r>
      <w:proofErr w:type="spellEnd"/>
      <w:r>
        <w:t>).</w:t>
      </w:r>
    </w:p>
    <w:p w:rsidR="0021248F" w:rsidRDefault="0021248F" w:rsidP="0036529A">
      <w:pPr>
        <w:pStyle w:val="el-text"/>
        <w:spacing w:before="0" w:beforeAutospacing="0" w:after="0" w:afterAutospacing="0"/>
      </w:pPr>
      <w:r>
        <w:t xml:space="preserve"> По информации, которая была получена из архива Москвы, одноэтажный троллейбус AEC списали в 1947 г., а двухэтажный – в 1948 г. Советские ЯТБ-3 проработали дольше. В 1950 г. в парке находилось пять машин. Последние три списали с баланса 1-го троллейбусного парка 30 января 1953 г., согласно решению исполкома Моссовета № 8/44.</w:t>
      </w:r>
    </w:p>
    <w:p w:rsidR="006577EA" w:rsidRDefault="006577EA" w:rsidP="003652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3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134"/>
        <w:gridCol w:w="992"/>
        <w:gridCol w:w="992"/>
        <w:gridCol w:w="1138"/>
      </w:tblGrid>
      <w:tr w:rsidR="006577EA" w:rsidRPr="00253E22" w:rsidTr="00C857C4">
        <w:trPr>
          <w:trHeight w:val="218"/>
        </w:trPr>
        <w:tc>
          <w:tcPr>
            <w:tcW w:w="4644" w:type="dxa"/>
            <w:vMerge w:val="restart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249" w:type="dxa"/>
            <w:gridSpan w:val="5"/>
            <w:hideMark/>
          </w:tcPr>
          <w:p w:rsidR="006577EA" w:rsidRPr="00253E22" w:rsidRDefault="006577EA" w:rsidP="0036529A">
            <w:pPr>
              <w:spacing w:line="20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троллейбуса</w:t>
            </w:r>
          </w:p>
        </w:tc>
      </w:tr>
      <w:tr w:rsidR="006577EA" w:rsidRPr="00253E22" w:rsidTr="00C857C4">
        <w:trPr>
          <w:trHeight w:val="202"/>
        </w:trPr>
        <w:tc>
          <w:tcPr>
            <w:tcW w:w="4644" w:type="dxa"/>
            <w:vMerge/>
            <w:hideMark/>
          </w:tcPr>
          <w:p w:rsidR="006577EA" w:rsidRPr="00253E22" w:rsidRDefault="006577EA" w:rsidP="00365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ЯТБ-1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ЯТБ-2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ЯТБ-3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 ТБ-4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ЯТБ-4А</w:t>
            </w:r>
          </w:p>
        </w:tc>
      </w:tr>
      <w:tr w:rsidR="006577EA" w:rsidRPr="00253E22" w:rsidTr="00C857C4">
        <w:trPr>
          <w:trHeight w:val="202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Длина (габаритная),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6577EA" w:rsidRPr="00253E22" w:rsidTr="00C857C4">
        <w:trPr>
          <w:trHeight w:val="202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Ширина (габаритная),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577EA" w:rsidRPr="00253E22" w:rsidTr="00C857C4">
        <w:trPr>
          <w:trHeight w:val="570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Высота с опушенными токоприемниками без нагрузки,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6577EA" w:rsidRPr="00253E22" w:rsidTr="00C857C4">
        <w:trPr>
          <w:trHeight w:val="299"/>
        </w:trPr>
        <w:tc>
          <w:tcPr>
            <w:tcW w:w="9893" w:type="dxa"/>
            <w:gridSpan w:val="6"/>
          </w:tcPr>
          <w:p w:rsidR="006577EA" w:rsidRPr="00253E22" w:rsidRDefault="006577EA" w:rsidP="0036529A">
            <w:pPr>
              <w:spacing w:line="1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Пассажирские места:</w:t>
            </w:r>
          </w:p>
        </w:tc>
      </w:tr>
      <w:tr w:rsidR="006577EA" w:rsidRPr="00253E22" w:rsidTr="00C857C4">
        <w:trPr>
          <w:trHeight w:val="192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77EA" w:rsidRPr="00253E22" w:rsidTr="00C857C4">
        <w:trPr>
          <w:trHeight w:val="368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для сидения 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40+32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577EA" w:rsidRPr="00253E22" w:rsidTr="00C857C4">
        <w:trPr>
          <w:trHeight w:val="166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Тип тягового электродвигателя: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</w:tr>
      <w:tr w:rsidR="006577EA" w:rsidRPr="00253E22" w:rsidTr="00C857C4">
        <w:trPr>
          <w:trHeight w:val="150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мощность, кВт,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577EA" w:rsidRPr="00253E22" w:rsidTr="00C857C4">
        <w:trPr>
          <w:trHeight w:val="176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при оборотах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6577EA" w:rsidRPr="00253E22" w:rsidTr="00C857C4">
        <w:trPr>
          <w:trHeight w:val="202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Масса троллейбуса,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577EA" w:rsidRPr="00253E22" w:rsidTr="00C857C4">
        <w:trPr>
          <w:trHeight w:val="357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Установившаяся скорость,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6577EA" w:rsidRPr="00253E22" w:rsidTr="00C857C4">
        <w:trPr>
          <w:trHeight w:val="330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Ускорение при разгоне, м/с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577EA" w:rsidRPr="00253E22" w:rsidTr="00C857C4">
        <w:trPr>
          <w:trHeight w:val="311"/>
        </w:trPr>
        <w:tc>
          <w:tcPr>
            <w:tcW w:w="9893" w:type="dxa"/>
            <w:gridSpan w:val="6"/>
          </w:tcPr>
          <w:p w:rsidR="006577EA" w:rsidRPr="00253E22" w:rsidRDefault="006577EA" w:rsidP="0036529A">
            <w:pPr>
              <w:spacing w:line="1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Тормозной путь со скорости начала торможения 30 км/ч, м:</w:t>
            </w:r>
          </w:p>
        </w:tc>
      </w:tr>
      <w:tr w:rsidR="006577EA" w:rsidRPr="00253E22" w:rsidTr="00C857C4">
        <w:trPr>
          <w:trHeight w:val="155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без нагрузки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577EA" w:rsidRPr="00253E22" w:rsidTr="00C857C4">
        <w:trPr>
          <w:trHeight w:val="181"/>
        </w:trPr>
        <w:tc>
          <w:tcPr>
            <w:tcW w:w="4644" w:type="dxa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с нагрузкой</w:t>
            </w:r>
          </w:p>
        </w:tc>
        <w:tc>
          <w:tcPr>
            <w:tcW w:w="993" w:type="dxa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hideMark/>
          </w:tcPr>
          <w:p w:rsidR="006577EA" w:rsidRPr="00253E22" w:rsidRDefault="006577EA" w:rsidP="0036529A">
            <w:pPr>
              <w:spacing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77EA" w:rsidRPr="00D72B44" w:rsidRDefault="006577EA" w:rsidP="0036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EA" w:rsidRDefault="006577EA" w:rsidP="0036529A">
      <w:pPr>
        <w:pStyle w:val="el-text"/>
        <w:spacing w:before="0" w:beforeAutospacing="0" w:after="0" w:afterAutospacing="0"/>
      </w:pPr>
    </w:p>
    <w:p w:rsidR="0021248F" w:rsidRDefault="0021248F" w:rsidP="0036529A">
      <w:pPr>
        <w:pStyle w:val="el-text"/>
        <w:spacing w:before="0" w:beforeAutospacing="0" w:after="0" w:afterAutospacing="0"/>
      </w:pPr>
    </w:p>
    <w:p w:rsidR="00026E3B" w:rsidRDefault="00026E3B" w:rsidP="0036529A">
      <w:pPr>
        <w:pStyle w:val="el-text"/>
        <w:spacing w:before="0" w:beforeAutospacing="0" w:after="0" w:afterAutospacing="0"/>
      </w:pPr>
    </w:p>
    <w:p w:rsidR="00026E3B" w:rsidRDefault="00026E3B" w:rsidP="0036529A">
      <w:pPr>
        <w:pStyle w:val="el-text"/>
        <w:spacing w:before="0" w:beforeAutospacing="0" w:after="0" w:afterAutospacing="0"/>
      </w:pPr>
      <w:r>
        <w:t xml:space="preserve"> </w:t>
      </w:r>
    </w:p>
    <w:p w:rsidR="00806773" w:rsidRPr="00806773" w:rsidRDefault="00806773" w:rsidP="0036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73" w:rsidRDefault="00806773" w:rsidP="0036529A">
      <w:pPr>
        <w:spacing w:after="0"/>
      </w:pPr>
    </w:p>
    <w:sectPr w:rsidR="00806773" w:rsidSect="0036529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14"/>
    <w:rsid w:val="00026E3B"/>
    <w:rsid w:val="000A1B14"/>
    <w:rsid w:val="000E5ABB"/>
    <w:rsid w:val="000F742F"/>
    <w:rsid w:val="0021248F"/>
    <w:rsid w:val="0036529A"/>
    <w:rsid w:val="004C6FB4"/>
    <w:rsid w:val="0052150E"/>
    <w:rsid w:val="006577EA"/>
    <w:rsid w:val="00806773"/>
    <w:rsid w:val="00B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7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6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80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7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6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80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2019-01-21T16:07:00Z</dcterms:created>
  <dcterms:modified xsi:type="dcterms:W3CDTF">2019-01-22T12:22:00Z</dcterms:modified>
</cp:coreProperties>
</file>