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CB9" w:rsidRPr="00207D17" w:rsidRDefault="00432A8E" w:rsidP="00FA102E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7D17"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  <w:t xml:space="preserve">04-138 </w:t>
      </w:r>
      <w:r w:rsidR="005E4AAB" w:rsidRPr="005E4AA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ПАЗ-672А 4х2 </w:t>
      </w:r>
      <w:proofErr w:type="spellStart"/>
      <w:r w:rsidR="005E4AAB" w:rsidRPr="005E4AA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прогулочно</w:t>
      </w:r>
      <w:proofErr w:type="spellEnd"/>
      <w:r w:rsidR="005E4AAB" w:rsidRPr="005E4AA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-экскурсионный автобус открытого типа, модификация автобуса ПАЗ-672, дверей 1+1, мест сидящих 27+5+1+1, снаряжённый вес 4.26 </w:t>
      </w:r>
      <w:proofErr w:type="spellStart"/>
      <w:r w:rsidR="005E4AAB" w:rsidRPr="005E4AA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тн</w:t>
      </w:r>
      <w:proofErr w:type="spellEnd"/>
      <w:r w:rsidR="005E4AAB" w:rsidRPr="005E4AA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, полный вес 6.71 </w:t>
      </w:r>
      <w:proofErr w:type="spellStart"/>
      <w:r w:rsidR="005E4AAB" w:rsidRPr="005E4AA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тн</w:t>
      </w:r>
      <w:proofErr w:type="spellEnd"/>
      <w:r w:rsidR="005E4AAB" w:rsidRPr="005E4AA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, ЗМЗ-672 115 </w:t>
      </w:r>
      <w:proofErr w:type="spellStart"/>
      <w:r w:rsidR="005E4AAB" w:rsidRPr="005E4AA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лс</w:t>
      </w:r>
      <w:proofErr w:type="spellEnd"/>
      <w:r w:rsidR="005E4AAB" w:rsidRPr="005E4AA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, 80 км/час, опытный, 2 экз., г. Павлово на Оке 1967-68 г.  </w:t>
      </w:r>
    </w:p>
    <w:p w:rsidR="00D87CB9" w:rsidRDefault="00207D17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7D17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B9AD8F" wp14:editId="5343FE65">
            <wp:simplePos x="0" y="0"/>
            <wp:positionH relativeFrom="margin">
              <wp:posOffset>386715</wp:posOffset>
            </wp:positionH>
            <wp:positionV relativeFrom="margin">
              <wp:posOffset>975360</wp:posOffset>
            </wp:positionV>
            <wp:extent cx="5547995" cy="3714750"/>
            <wp:effectExtent l="0" t="0" r="0" b="0"/>
            <wp:wrapSquare wrapText="bothSides"/>
            <wp:docPr id="1" name="Рисунок 1" descr="D:\База фото\Автопарк России и СССР\1600х1200\04 Автобусы\04-138\00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за фото\Автопарк России и СССР\1600х1200\04 Автобусы\04-138\003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CB9" w:rsidRDefault="00D87CB9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7CB9" w:rsidRDefault="00D87CB9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7CB9" w:rsidRDefault="00D87CB9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7CB9" w:rsidRDefault="00D87CB9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7CB9" w:rsidRDefault="00D87CB9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7CB9" w:rsidRDefault="00D87CB9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7CB9" w:rsidRDefault="00D87CB9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7CB9" w:rsidRDefault="00D87CB9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7CB9" w:rsidRDefault="00D87CB9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264F" w:rsidRDefault="0072264F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264F" w:rsidRDefault="0072264F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264F" w:rsidRDefault="0072264F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264F" w:rsidRDefault="0072264F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264F" w:rsidRDefault="0072264F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264F" w:rsidRDefault="0072264F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264F" w:rsidRDefault="0072264F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264F" w:rsidRDefault="0072264F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264F" w:rsidRDefault="0072264F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7CB9" w:rsidRDefault="0072264F" w:rsidP="00FA102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1873"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над проектом </w:t>
      </w:r>
      <w:proofErr w:type="spellStart"/>
      <w:r w:rsidR="00581873"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>прогулочно</w:t>
      </w:r>
      <w:proofErr w:type="spellEnd"/>
      <w:r w:rsidR="00581873"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-экскурсионного автобуса для курортных районов страны началась в четвертом квартале 1966 года параллельно с другими модификациями готовившегося к серии автобуса </w:t>
      </w:r>
      <w:hyperlink r:id="rId6" w:tgtFrame="_blank" w:history="1">
        <w:r w:rsidR="00581873" w:rsidRPr="00D87CB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ПАЗ-672</w:t>
        </w:r>
      </w:hyperlink>
      <w:r w:rsid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E5ABB" w:rsidRDefault="00581873" w:rsidP="00FA102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gramStart"/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Первоначально его вели под обозначением ПАЗ-672Ю, но уже в начале следующего, 1967-го года этот индекс получил экспортный вариант </w:t>
      </w:r>
      <w:hyperlink r:id="rId7" w:tgtFrame="_blank" w:history="1">
        <w:r w:rsidRPr="00D87CB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ПАЗ-672 для стран с тропическим климатом</w:t>
        </w:r>
      </w:hyperlink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Потом в некоторых источниках проскочило наименование ПАЗ-672УЮ (как кто-то в шутку высказался: «усеченный южный»), которое, естественно, не могло прижиться, так как в то же время начали готовить документацию на другой экспортный вариант – </w:t>
      </w:r>
      <w:hyperlink r:id="rId8" w:tgtFrame="_blank" w:history="1">
        <w:r w:rsidRPr="00D87CB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ПАЗ-672У</w:t>
        </w:r>
      </w:hyperlink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>, для стран с</w:t>
      </w:r>
      <w:proofErr w:type="gramEnd"/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умеренным климатом. В итоге, вернулись к «оставшемуся без машины» индексу ПАЗ-672А. Но поскольку этим индексом ранее «владел» </w:t>
      </w:r>
      <w:hyperlink r:id="rId9" w:tgtFrame="_blank" w:history="1">
        <w:r w:rsidRPr="00D87CB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ПАЗ-672</w:t>
        </w:r>
      </w:hyperlink>
      <w:r w:rsidR="0072264F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опытный автобус на арочных шинах, то название чуть видоизменили и зарегистрировали автобус как ПАЗ-672А-экскурсионный. </w:t>
      </w:r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Есть поверье, что в одной семье нежелательно называть новорожденного именем недолго прожившего брата, чтобы не закладывать его судьбу в прокрустово ложе неизбежно короткого века... Видимо, такое случается и с автобусами. В истории </w:t>
      </w:r>
      <w:proofErr w:type="spellStart"/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>ПАЗа</w:t>
      </w:r>
      <w:proofErr w:type="spellEnd"/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целая группа обозначений, повторявшихся в более поздних разработках, так и осталась в числе опытных. </w:t>
      </w:r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Ранее автобусы типа «Рица» с открытым верхом приспосабливали для обслуживания туристов в Крыму и на Кавказе – автобусные экскурсии по живописным местам были очень популярны. Но специальных машин для этих целей не выпускали. Такие машины полукустарным способом на шасси </w:t>
      </w:r>
      <w:hyperlink r:id="rId10" w:tgtFrame="_blank" w:history="1">
        <w:r w:rsidRPr="00D87CB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ГАЗ-51А</w:t>
        </w:r>
      </w:hyperlink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позже </w:t>
      </w:r>
      <w:hyperlink r:id="rId11" w:tgtFrame="_blank" w:history="1">
        <w:r w:rsidRPr="00D87CB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ГАЗ-53A</w:t>
        </w:r>
      </w:hyperlink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создавались на ремзаводах. Кроме того, использовали уже готовые автобусы, срезая крышу и верхнюю часть боковин, чтобы обеспечить максимально больший обзор. Так поступали с автобусами </w:t>
      </w:r>
      <w:hyperlink r:id="rId12" w:tgtFrame="_blank" w:history="1">
        <w:r w:rsidRPr="00D87CB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ПАЗ-651</w:t>
        </w:r>
      </w:hyperlink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13" w:tgtFrame="_blank" w:history="1">
        <w:r w:rsidRPr="00D87CB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ПАЗ-672</w:t>
        </w:r>
      </w:hyperlink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другими. Имеются даж</w:t>
      </w:r>
      <w:r w:rsidR="0072264F">
        <w:rPr>
          <w:rFonts w:ascii="Times New Roman" w:hAnsi="Times New Roman" w:cs="Times New Roman"/>
          <w:color w:val="000000" w:themeColor="text1"/>
          <w:sz w:val="24"/>
          <w:szCs w:val="24"/>
        </w:rPr>
        <w:t>е фотографии подобных «моделей»</w:t>
      </w:r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Спроектированная модель ПАЗ-672А отличалась от базовой отсутствием остекления боковин и задка, наличием раздвижной крыши для наилучшего обзора пассажиров. Кроме обычных рабочих и стояночного тормоза, автобус имел дополнительный аварийный тормоз с </w:t>
      </w:r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механическим приводом на задние тормозные механизмы. Поскольку отопление не требовалось, радиатор разместили по обычной схеме перед двигателем, а освободившееся место оборудовали для гида. Само собой, автобус радиофицировали. </w:t>
      </w:r>
      <w:proofErr w:type="gramStart"/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>Сиденья выполнили индивидуальными, с увеличенными по высоте спинками.</w:t>
      </w:r>
      <w:proofErr w:type="gramEnd"/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Число мест для сидения составляло 28, максимально допустимое число пассажиров ограничивалось 32-мя. Габариты автобуса – 7110 х 2370 х 2700 мм. Остальные характеристики полностью совпадали с </w:t>
      </w:r>
      <w:proofErr w:type="gramStart"/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>аналогичными</w:t>
      </w:r>
      <w:proofErr w:type="gramEnd"/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базовой модели </w:t>
      </w:r>
      <w:hyperlink r:id="rId14" w:tgtFrame="_blank" w:history="1">
        <w:r w:rsidRPr="00D87CB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ПАЗ-672</w:t>
        </w:r>
      </w:hyperlink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Экскурсионный ПАЗ-672А разрабатывали по заданию Госкомитета по туризму. В 1967 году первую машину представили заказчику, получили "добро" на испытания, в марте 1968 года изготовили второй образец. </w:t>
      </w:r>
      <w:proofErr w:type="gramStart"/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сентябре, после заводских испытаний, обе машины отправили на межведомственные </w:t>
      </w:r>
      <w:proofErr w:type="spellStart"/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>госиспытания</w:t>
      </w:r>
      <w:proofErr w:type="spellEnd"/>
      <w:r w:rsidRPr="00D8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район </w:t>
      </w:r>
      <w:r w:rsidRPr="00D87CB9">
        <w:rPr>
          <w:rFonts w:ascii="Times New Roman" w:hAnsi="Times New Roman" w:cs="Times New Roman"/>
          <w:color w:val="000000"/>
          <w:sz w:val="24"/>
          <w:szCs w:val="24"/>
        </w:rPr>
        <w:t>Сочи.</w:t>
      </w:r>
      <w:proofErr w:type="gramEnd"/>
      <w:r w:rsidRPr="00D87CB9">
        <w:rPr>
          <w:rFonts w:ascii="Times New Roman" w:hAnsi="Times New Roman" w:cs="Times New Roman"/>
          <w:color w:val="000000"/>
          <w:sz w:val="24"/>
          <w:szCs w:val="24"/>
        </w:rPr>
        <w:t xml:space="preserve"> В марте 1969 года </w:t>
      </w:r>
      <w:proofErr w:type="spellStart"/>
      <w:r w:rsidRPr="00D87CB9">
        <w:rPr>
          <w:rFonts w:ascii="Times New Roman" w:hAnsi="Times New Roman" w:cs="Times New Roman"/>
          <w:color w:val="000000"/>
          <w:sz w:val="24"/>
          <w:szCs w:val="24"/>
        </w:rPr>
        <w:t>госиспытания</w:t>
      </w:r>
      <w:proofErr w:type="spellEnd"/>
      <w:r w:rsidRPr="00D87CB9">
        <w:rPr>
          <w:rFonts w:ascii="Times New Roman" w:hAnsi="Times New Roman" w:cs="Times New Roman"/>
          <w:color w:val="000000"/>
          <w:sz w:val="24"/>
          <w:szCs w:val="24"/>
        </w:rPr>
        <w:t xml:space="preserve"> были завершены, и автобус рекомендовали в серию. Однако</w:t>
      </w:r>
      <w:proofErr w:type="gramStart"/>
      <w:r w:rsidRPr="00D87CB9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D87CB9">
        <w:rPr>
          <w:rFonts w:ascii="Times New Roman" w:hAnsi="Times New Roman" w:cs="Times New Roman"/>
          <w:color w:val="000000"/>
          <w:sz w:val="24"/>
          <w:szCs w:val="24"/>
        </w:rPr>
        <w:t xml:space="preserve"> экскурсионный ПАЗ-672А т</w:t>
      </w:r>
      <w:r w:rsidR="00CE413D">
        <w:rPr>
          <w:rFonts w:ascii="Times New Roman" w:hAnsi="Times New Roman" w:cs="Times New Roman"/>
          <w:color w:val="000000"/>
          <w:sz w:val="24"/>
          <w:szCs w:val="24"/>
        </w:rPr>
        <w:t>ак и остался в двух экземплярах.</w:t>
      </w:r>
    </w:p>
    <w:p w:rsidR="00CE413D" w:rsidRPr="008B64C8" w:rsidRDefault="00CE413D" w:rsidP="00FA102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B64C8" w:rsidRDefault="00CE413D" w:rsidP="00FA10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B64C8">
        <w:rPr>
          <w:rFonts w:ascii="Times New Roman" w:hAnsi="Times New Roman" w:cs="Times New Roman"/>
          <w:b/>
          <w:sz w:val="24"/>
          <w:szCs w:val="24"/>
        </w:rPr>
        <w:t xml:space="preserve">Д. А. Дементьев, Н. С. Марков </w:t>
      </w:r>
    </w:p>
    <w:p w:rsidR="008B64C8" w:rsidRPr="008B64C8" w:rsidRDefault="008B64C8" w:rsidP="00FA10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B64C8">
        <w:rPr>
          <w:rFonts w:ascii="Times New Roman" w:hAnsi="Times New Roman" w:cs="Times New Roman"/>
          <w:b/>
          <w:sz w:val="24"/>
          <w:szCs w:val="24"/>
        </w:rPr>
        <w:t>Автобусы ПАЗ. История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 современность. Книга 1. М. 20</w:t>
      </w:r>
      <w:r w:rsidRPr="008B64C8">
        <w:rPr>
          <w:rFonts w:ascii="Times New Roman" w:hAnsi="Times New Roman" w:cs="Times New Roman"/>
          <w:b/>
          <w:sz w:val="24"/>
          <w:szCs w:val="24"/>
        </w:rPr>
        <w:t>13 г.</w:t>
      </w:r>
    </w:p>
    <w:p w:rsidR="008B64C8" w:rsidRPr="008B64C8" w:rsidRDefault="008B64C8" w:rsidP="00FA10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413D" w:rsidRPr="008B64C8" w:rsidRDefault="00CE413D" w:rsidP="00FA10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64C8">
        <w:rPr>
          <w:rFonts w:ascii="Times New Roman" w:hAnsi="Times New Roman" w:cs="Times New Roman"/>
          <w:sz w:val="24"/>
          <w:szCs w:val="24"/>
        </w:rPr>
        <w:t xml:space="preserve"> В 1966 году в рамках работ по расширению 672-го семейства был подготовлен и утвержден технический проект на </w:t>
      </w:r>
      <w:proofErr w:type="spellStart"/>
      <w:r w:rsidRPr="008B64C8">
        <w:rPr>
          <w:rFonts w:ascii="Times New Roman" w:hAnsi="Times New Roman" w:cs="Times New Roman"/>
          <w:sz w:val="24"/>
          <w:szCs w:val="24"/>
        </w:rPr>
        <w:t>прогулочно</w:t>
      </w:r>
      <w:proofErr w:type="spellEnd"/>
      <w:r w:rsidRPr="008B64C8">
        <w:rPr>
          <w:rFonts w:ascii="Times New Roman" w:hAnsi="Times New Roman" w:cs="Times New Roman"/>
          <w:sz w:val="24"/>
          <w:szCs w:val="24"/>
        </w:rPr>
        <w:t xml:space="preserve">-экскурсионный автобус открытого типа. Он предназначался для обслуживания туристских групп в южных курортных районах СССР. В радиофицированном салоне имелись места для 32 экскурсантов (в т. ч. для пяти из них - откидные в центральном проходе), а для гида отводилось место спереди рядом с водителем - там, где </w:t>
      </w:r>
      <w:proofErr w:type="gramStart"/>
      <w:r w:rsidRPr="008B64C8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8B64C8">
        <w:rPr>
          <w:rFonts w:ascii="Times New Roman" w:hAnsi="Times New Roman" w:cs="Times New Roman"/>
          <w:sz w:val="24"/>
          <w:szCs w:val="24"/>
        </w:rPr>
        <w:t xml:space="preserve"> обычного ПАЗ-672 размещался радиатор и кожух </w:t>
      </w:r>
      <w:proofErr w:type="spellStart"/>
      <w:r w:rsidRPr="008B64C8">
        <w:rPr>
          <w:rFonts w:ascii="Times New Roman" w:hAnsi="Times New Roman" w:cs="Times New Roman"/>
          <w:sz w:val="24"/>
          <w:szCs w:val="24"/>
        </w:rPr>
        <w:t>отопителя</w:t>
      </w:r>
      <w:proofErr w:type="spellEnd"/>
      <w:r w:rsidRPr="008B64C8">
        <w:rPr>
          <w:rFonts w:ascii="Times New Roman" w:hAnsi="Times New Roman" w:cs="Times New Roman"/>
          <w:sz w:val="24"/>
          <w:szCs w:val="24"/>
        </w:rPr>
        <w:t>.</w:t>
      </w:r>
      <w:r w:rsidRPr="008B64C8">
        <w:rPr>
          <w:rFonts w:ascii="Times New Roman" w:hAnsi="Times New Roman" w:cs="Times New Roman"/>
          <w:sz w:val="24"/>
          <w:szCs w:val="24"/>
        </w:rPr>
        <w:br/>
      </w:r>
      <w:r w:rsidR="00C21CC9">
        <w:rPr>
          <w:rFonts w:ascii="Times New Roman" w:hAnsi="Times New Roman" w:cs="Times New Roman"/>
          <w:sz w:val="24"/>
          <w:szCs w:val="24"/>
        </w:rPr>
        <w:t xml:space="preserve"> </w:t>
      </w:r>
      <w:r w:rsidRPr="008B64C8">
        <w:rPr>
          <w:rFonts w:ascii="Times New Roman" w:hAnsi="Times New Roman" w:cs="Times New Roman"/>
          <w:sz w:val="24"/>
          <w:szCs w:val="24"/>
        </w:rPr>
        <w:t xml:space="preserve">Перегородка, разделявшая кабину и салон, исчезла, салонный </w:t>
      </w:r>
      <w:proofErr w:type="spellStart"/>
      <w:r w:rsidRPr="008B64C8">
        <w:rPr>
          <w:rFonts w:ascii="Times New Roman" w:hAnsi="Times New Roman" w:cs="Times New Roman"/>
          <w:sz w:val="24"/>
          <w:szCs w:val="24"/>
        </w:rPr>
        <w:t>отопитель</w:t>
      </w:r>
      <w:proofErr w:type="spellEnd"/>
      <w:r w:rsidR="008B64C8">
        <w:rPr>
          <w:rFonts w:ascii="Times New Roman" w:hAnsi="Times New Roman" w:cs="Times New Roman"/>
          <w:sz w:val="24"/>
          <w:szCs w:val="24"/>
        </w:rPr>
        <w:t xml:space="preserve"> </w:t>
      </w:r>
      <w:r w:rsidRPr="008B64C8">
        <w:rPr>
          <w:rFonts w:ascii="Times New Roman" w:hAnsi="Times New Roman" w:cs="Times New Roman"/>
          <w:sz w:val="24"/>
          <w:szCs w:val="24"/>
        </w:rPr>
        <w:t>-</w:t>
      </w:r>
      <w:r w:rsidR="008B64C8">
        <w:rPr>
          <w:rFonts w:ascii="Times New Roman" w:hAnsi="Times New Roman" w:cs="Times New Roman"/>
          <w:sz w:val="24"/>
          <w:szCs w:val="24"/>
        </w:rPr>
        <w:t xml:space="preserve"> </w:t>
      </w:r>
      <w:r w:rsidRPr="008B64C8">
        <w:rPr>
          <w:rFonts w:ascii="Times New Roman" w:hAnsi="Times New Roman" w:cs="Times New Roman"/>
          <w:sz w:val="24"/>
          <w:szCs w:val="24"/>
        </w:rPr>
        <w:t xml:space="preserve">тоже, а пространство между водителем и гидом занял компактный кожух моторного отсека. При этом радиатор располагался теперь непосредственно перед двигателем - доступ к нему открывал люк в передней панели. Автобус имел необычную конструкцию кузова: боковое остекление у него отсутствовало, а крыша с прозрачными скатами имела над центральным проходом широкий люк со сдвигающимся в обе стороны (вперед и назад) брезентом. Для посадки пассажиров служила единственная распашная дверь по правому борту. Так как автобус предполагалось эксплуатировать на горных дорогах, в его конструкции появилась аварийная тормозная система. Наконец, для улучшения плавности хода стандартные задние рессоры подверглись замене </w:t>
      </w:r>
      <w:proofErr w:type="gramStart"/>
      <w:r w:rsidRPr="008B64C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B64C8">
        <w:rPr>
          <w:rFonts w:ascii="Times New Roman" w:hAnsi="Times New Roman" w:cs="Times New Roman"/>
          <w:sz w:val="24"/>
          <w:szCs w:val="24"/>
        </w:rPr>
        <w:t xml:space="preserve"> удлиненные.</w:t>
      </w:r>
    </w:p>
    <w:p w:rsidR="00CE413D" w:rsidRPr="008B64C8" w:rsidRDefault="00CE413D" w:rsidP="00FA10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64C8">
        <w:rPr>
          <w:rFonts w:ascii="Times New Roman" w:hAnsi="Times New Roman" w:cs="Times New Roman"/>
          <w:sz w:val="24"/>
          <w:szCs w:val="24"/>
        </w:rPr>
        <w:t xml:space="preserve"> Первый опытный образец такой машины с кузовом № ЭЦ-100 был собран к сентябрю 1967-го и отправлен на испытания в Сочи. По их результатам на следующий год была доработана техдокументация, по которой затем изготовили второй опытный образец с кузовом № ЭЦ-104, отличающийся в деталях (оформление передней части кузова, кожух моторного отсека, сиденья и т.д.). Летом 1968 года оба образца были направлены на междуведомственные испытания: один - на Крымскую автобазу ВЦСПС в Ялту, второй - в Сочинское автотранспортное управление.</w:t>
      </w:r>
    </w:p>
    <w:p w:rsidR="00CE413D" w:rsidRPr="008B64C8" w:rsidRDefault="00CE413D" w:rsidP="00FA10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64C8">
        <w:rPr>
          <w:rFonts w:ascii="Times New Roman" w:hAnsi="Times New Roman" w:cs="Times New Roman"/>
          <w:sz w:val="24"/>
          <w:szCs w:val="24"/>
        </w:rPr>
        <w:t xml:space="preserve"> Стоит заострить внимание на названиях, которые в разное время носили эти автобусы. Первоначально, еще на стадии проекта, они получили внутризаводское обозначение ПАЗ-672Ю («южный»). Но к моменту междуведомственных испытаний за «</w:t>
      </w:r>
      <w:proofErr w:type="spellStart"/>
      <w:r w:rsidRPr="008B64C8">
        <w:rPr>
          <w:rFonts w:ascii="Times New Roman" w:hAnsi="Times New Roman" w:cs="Times New Roman"/>
          <w:sz w:val="24"/>
          <w:szCs w:val="24"/>
        </w:rPr>
        <w:t>экскурсионниками</w:t>
      </w:r>
      <w:proofErr w:type="spellEnd"/>
      <w:r w:rsidRPr="008B64C8">
        <w:rPr>
          <w:rFonts w:ascii="Times New Roman" w:hAnsi="Times New Roman" w:cs="Times New Roman"/>
          <w:sz w:val="24"/>
          <w:szCs w:val="24"/>
        </w:rPr>
        <w:t xml:space="preserve">» был официально закреплен индекс ПАЗ-672А, как </w:t>
      </w:r>
      <w:proofErr w:type="gramStart"/>
      <w:r w:rsidRPr="008B64C8">
        <w:rPr>
          <w:rFonts w:ascii="Times New Roman" w:hAnsi="Times New Roman" w:cs="Times New Roman"/>
          <w:sz w:val="24"/>
          <w:szCs w:val="24"/>
        </w:rPr>
        <w:t>раз</w:t>
      </w:r>
      <w:proofErr w:type="gramEnd"/>
      <w:r w:rsidRPr="008B64C8">
        <w:rPr>
          <w:rFonts w:ascii="Times New Roman" w:hAnsi="Times New Roman" w:cs="Times New Roman"/>
          <w:sz w:val="24"/>
          <w:szCs w:val="24"/>
        </w:rPr>
        <w:t xml:space="preserve"> освободившийся накануне вследствие закрытия темы автобусов с арочными шинами. Интересно, что впоследствии индекс «672Ю» также был использован повторно для маркировки серийных автобусов в экспортном тропическом исполнении.</w:t>
      </w:r>
    </w:p>
    <w:p w:rsidR="00CE413D" w:rsidRDefault="00CE413D" w:rsidP="00FA102E">
      <w:pPr>
        <w:spacing w:after="0"/>
        <w:rPr>
          <w:rFonts w:ascii="Times New Roman" w:hAnsi="Times New Roman" w:cs="Times New Roman"/>
          <w:sz w:val="24"/>
          <w:szCs w:val="24"/>
          <w:lang w:bidi="en-US"/>
        </w:rPr>
      </w:pPr>
      <w:r w:rsidRPr="008B64C8">
        <w:rPr>
          <w:rFonts w:ascii="Times New Roman" w:hAnsi="Times New Roman" w:cs="Times New Roman"/>
          <w:sz w:val="24"/>
          <w:szCs w:val="24"/>
        </w:rPr>
        <w:t xml:space="preserve"> Испытания ПАЗ-672А выявили недостаточную эффективность рабочих тормозов в горных условиях, что потребовало создания новой тормозной системы с электродинамическим замедлителем. Все эти наработки впоследствии были использованы на горной модификации </w:t>
      </w:r>
      <w:r w:rsidRPr="008B64C8">
        <w:rPr>
          <w:rFonts w:ascii="Times New Roman" w:hAnsi="Times New Roman" w:cs="Times New Roman"/>
          <w:sz w:val="24"/>
          <w:szCs w:val="24"/>
        </w:rPr>
        <w:lastRenderedPageBreak/>
        <w:t xml:space="preserve">ПАЗ-672Г. Экскурсионные же автобусы в серию так и не были запущены - проект погубило ужесточение требований к пассажирским перевозкам: в конце 1960-х эксплуатация открытых автобусов в стране была запрещена. А два выпущенных образца ПАЗ-672А еще долгое время проходили эксплуатационные испытания: первый - в Анапе, а второй - в Усть-Каменогорске, где на него, по некоторым сведениям, установили 6-цилиндровый дизель </w:t>
      </w:r>
      <w:r w:rsidRPr="008B64C8">
        <w:rPr>
          <w:rFonts w:ascii="Times New Roman" w:hAnsi="Times New Roman" w:cs="Times New Roman"/>
          <w:sz w:val="24"/>
          <w:szCs w:val="24"/>
          <w:lang w:val="en-US" w:bidi="en-US"/>
        </w:rPr>
        <w:t>Cummins</w:t>
      </w:r>
      <w:r w:rsidRPr="008B64C8">
        <w:rPr>
          <w:rFonts w:ascii="Times New Roman" w:hAnsi="Times New Roman" w:cs="Times New Roman"/>
          <w:sz w:val="24"/>
          <w:szCs w:val="24"/>
          <w:lang w:bidi="en-US"/>
        </w:rPr>
        <w:t>.</w:t>
      </w:r>
    </w:p>
    <w:p w:rsidR="00FC4FDB" w:rsidRDefault="00FC4FDB" w:rsidP="00FA102E">
      <w:pPr>
        <w:spacing w:after="0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A59A3FD" wp14:editId="3BF4FDF9">
            <wp:simplePos x="0" y="0"/>
            <wp:positionH relativeFrom="margin">
              <wp:posOffset>819150</wp:posOffset>
            </wp:positionH>
            <wp:positionV relativeFrom="margin">
              <wp:posOffset>1131570</wp:posOffset>
            </wp:positionV>
            <wp:extent cx="4718050" cy="3449955"/>
            <wp:effectExtent l="0" t="0" r="6350" b="0"/>
            <wp:wrapSquare wrapText="bothSides"/>
            <wp:docPr id="4" name="Рисунок 4" descr="C:\Users\Владимир\Desktop\фото в работе\в работе\04-099\Untitled.FR12 - 0003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фото в работе\в работе\04-099\Untitled.FR12 - 0003 - копия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FDB" w:rsidRDefault="00FC4FDB" w:rsidP="00FA102E">
      <w:pPr>
        <w:spacing w:after="0"/>
        <w:rPr>
          <w:rFonts w:ascii="Times New Roman" w:hAnsi="Times New Roman" w:cs="Times New Roman"/>
          <w:sz w:val="24"/>
          <w:szCs w:val="24"/>
          <w:lang w:bidi="en-US"/>
        </w:rPr>
      </w:pPr>
    </w:p>
    <w:p w:rsidR="00FC4FDB" w:rsidRDefault="00FC4FDB" w:rsidP="00FA102E">
      <w:pPr>
        <w:spacing w:after="0"/>
        <w:rPr>
          <w:rFonts w:ascii="Times New Roman" w:hAnsi="Times New Roman" w:cs="Times New Roman"/>
          <w:sz w:val="24"/>
          <w:szCs w:val="24"/>
          <w:lang w:bidi="en-US"/>
        </w:rPr>
      </w:pPr>
    </w:p>
    <w:p w:rsidR="00FC4FDB" w:rsidRDefault="00FC4FDB" w:rsidP="00FA102E">
      <w:pPr>
        <w:spacing w:after="0"/>
        <w:rPr>
          <w:rFonts w:ascii="Times New Roman" w:hAnsi="Times New Roman" w:cs="Times New Roman"/>
          <w:sz w:val="24"/>
          <w:szCs w:val="24"/>
          <w:lang w:bidi="en-US"/>
        </w:rPr>
      </w:pPr>
    </w:p>
    <w:p w:rsidR="00FC4FDB" w:rsidRDefault="00FC4FDB" w:rsidP="00FA102E">
      <w:pPr>
        <w:spacing w:after="0"/>
        <w:rPr>
          <w:rFonts w:ascii="Times New Roman" w:hAnsi="Times New Roman" w:cs="Times New Roman"/>
          <w:sz w:val="24"/>
          <w:szCs w:val="24"/>
          <w:lang w:bidi="en-US"/>
        </w:rPr>
      </w:pPr>
    </w:p>
    <w:p w:rsidR="00FC4FDB" w:rsidRDefault="00FC4FDB" w:rsidP="00FA102E">
      <w:pPr>
        <w:spacing w:after="0"/>
        <w:rPr>
          <w:rFonts w:ascii="Times New Roman" w:hAnsi="Times New Roman" w:cs="Times New Roman"/>
          <w:sz w:val="24"/>
          <w:szCs w:val="24"/>
          <w:lang w:bidi="en-US"/>
        </w:rPr>
      </w:pPr>
    </w:p>
    <w:p w:rsidR="00FC4FDB" w:rsidRDefault="00FC4FDB" w:rsidP="00FA102E">
      <w:pPr>
        <w:spacing w:after="0"/>
        <w:rPr>
          <w:rFonts w:ascii="Times New Roman" w:hAnsi="Times New Roman" w:cs="Times New Roman"/>
          <w:sz w:val="24"/>
          <w:szCs w:val="24"/>
          <w:lang w:bidi="en-US"/>
        </w:rPr>
      </w:pPr>
    </w:p>
    <w:p w:rsidR="00FC4FDB" w:rsidRDefault="00FC4FDB" w:rsidP="00FA102E">
      <w:pPr>
        <w:spacing w:after="0"/>
        <w:rPr>
          <w:rFonts w:ascii="Times New Roman" w:hAnsi="Times New Roman" w:cs="Times New Roman"/>
          <w:sz w:val="24"/>
          <w:szCs w:val="24"/>
          <w:lang w:bidi="en-US"/>
        </w:rPr>
      </w:pPr>
    </w:p>
    <w:p w:rsidR="00FC4FDB" w:rsidRDefault="00FC4FDB" w:rsidP="00FA102E">
      <w:pPr>
        <w:spacing w:after="0"/>
        <w:rPr>
          <w:rFonts w:ascii="Times New Roman" w:hAnsi="Times New Roman" w:cs="Times New Roman"/>
          <w:sz w:val="24"/>
          <w:szCs w:val="24"/>
          <w:lang w:bidi="en-US"/>
        </w:rPr>
      </w:pPr>
    </w:p>
    <w:p w:rsidR="00FA102E" w:rsidRDefault="00FA102E" w:rsidP="00FA102E">
      <w:pPr>
        <w:spacing w:after="0"/>
        <w:rPr>
          <w:rFonts w:ascii="Times New Roman" w:hAnsi="Times New Roman" w:cs="Times New Roman"/>
          <w:sz w:val="24"/>
          <w:szCs w:val="24"/>
          <w:lang w:bidi="en-US"/>
        </w:rPr>
      </w:pPr>
    </w:p>
    <w:p w:rsidR="00FC4FDB" w:rsidRDefault="00FC4FDB" w:rsidP="00FA102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4FDB" w:rsidRDefault="00FC4FDB" w:rsidP="00FA102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4FDB" w:rsidRDefault="00FC4FDB" w:rsidP="00FA102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4FDB" w:rsidRDefault="00FC4FDB" w:rsidP="00FA102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4FDB" w:rsidRDefault="00FC4FDB" w:rsidP="00FA102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4FDB" w:rsidRDefault="00FC4FDB" w:rsidP="00FA102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4FDB" w:rsidRDefault="00FC4FDB" w:rsidP="00FA102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FC4FDB" w:rsidRDefault="00FC4FDB" w:rsidP="00FA102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102E" w:rsidRPr="00A051C9" w:rsidRDefault="00FA102E" w:rsidP="00FA102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5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характеристики ПАЗ-672:</w:t>
      </w:r>
    </w:p>
    <w:tbl>
      <w:tblPr>
        <w:tblStyle w:val="a6"/>
        <w:tblW w:w="9448" w:type="dxa"/>
        <w:jc w:val="center"/>
        <w:tblLook w:val="04A0" w:firstRow="1" w:lastRow="0" w:firstColumn="1" w:lastColumn="0" w:noHBand="0" w:noVBand="1"/>
      </w:tblPr>
      <w:tblGrid>
        <w:gridCol w:w="6863"/>
        <w:gridCol w:w="2585"/>
      </w:tblGrid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Проект, </w:t>
            </w:r>
            <w:proofErr w:type="gram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1957—1967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Выпускался, </w:t>
            </w: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1967—1989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Экземпляры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288688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7,825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Снаряжённая масса, </w:t>
            </w:r>
            <w:proofErr w:type="gram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4,535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Макс. скорость, </w:t>
            </w:r>
            <w:proofErr w:type="gram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км</w:t>
            </w:r>
            <w:proofErr w:type="gramEnd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FA102E" w:rsidRPr="00A051C9" w:rsidTr="001D1916">
        <w:trPr>
          <w:trHeight w:val="286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 автобуса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gridSpan w:val="2"/>
            <w:hideMark/>
          </w:tcPr>
          <w:p w:rsidR="00FA102E" w:rsidRPr="00A051C9" w:rsidRDefault="00FA102E" w:rsidP="00FA10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Вместимость, чел.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 для сидения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FA102E" w:rsidRPr="00A051C9" w:rsidTr="001D1916">
        <w:trPr>
          <w:trHeight w:val="286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Номинальная вместимость (5 чел/м</w:t>
            </w:r>
            <w:proofErr w:type="gram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Полная вместимость (8 чел/м</w:t>
            </w:r>
            <w:proofErr w:type="gram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gridSpan w:val="2"/>
            <w:hideMark/>
          </w:tcPr>
          <w:p w:rsidR="00FA102E" w:rsidRPr="00A051C9" w:rsidRDefault="00FA102E" w:rsidP="00FA10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Габариты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7 150</w:t>
            </w:r>
          </w:p>
        </w:tc>
      </w:tr>
      <w:tr w:rsidR="00FA102E" w:rsidRPr="00A051C9" w:rsidTr="001D1916">
        <w:trPr>
          <w:trHeight w:val="286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2 440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Высота по крыше, </w:t>
            </w:r>
            <w:proofErr w:type="gram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2 952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3 600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Просвет, </w:t>
            </w:r>
            <w:proofErr w:type="gram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</w:tr>
      <w:tr w:rsidR="00FA102E" w:rsidRPr="00A051C9" w:rsidTr="001D1916">
        <w:trPr>
          <w:trHeight w:val="286"/>
          <w:jc w:val="center"/>
        </w:trPr>
        <w:tc>
          <w:tcPr>
            <w:tcW w:w="0" w:type="auto"/>
            <w:gridSpan w:val="2"/>
            <w:hideMark/>
          </w:tcPr>
          <w:p w:rsidR="00FA102E" w:rsidRPr="00A051C9" w:rsidRDefault="00FA102E" w:rsidP="00FA10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Салон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дверей для пассажиров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Формула дверей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4+4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gridSpan w:val="2"/>
            <w:hideMark/>
          </w:tcPr>
          <w:p w:rsidR="00FA102E" w:rsidRPr="00A051C9" w:rsidRDefault="00FA102E" w:rsidP="00FA10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Двигатель</w:t>
            </w:r>
          </w:p>
        </w:tc>
      </w:tr>
      <w:tr w:rsidR="00FA102E" w:rsidRPr="00A051C9" w:rsidTr="001D1916">
        <w:trPr>
          <w:trHeight w:val="286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Модель двигателя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ЗМЗ-672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Система питания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л.</w:t>
            </w:r>
            <w:proofErr w:type="gram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Крутящий момент, </w:t>
            </w:r>
            <w:proofErr w:type="spellStart"/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Н·м</w:t>
            </w:r>
            <w:proofErr w:type="spellEnd"/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Объём, см3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4 250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 топлива при 60 км/ч, л/100 км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FA102E" w:rsidRPr="00A051C9" w:rsidTr="001D1916">
        <w:trPr>
          <w:trHeight w:val="286"/>
          <w:jc w:val="center"/>
        </w:trPr>
        <w:tc>
          <w:tcPr>
            <w:tcW w:w="0" w:type="auto"/>
            <w:gridSpan w:val="2"/>
            <w:hideMark/>
          </w:tcPr>
          <w:p w:rsidR="00FA102E" w:rsidRPr="00A051C9" w:rsidRDefault="00FA102E" w:rsidP="00FA10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Трансмиссия</w:t>
            </w:r>
          </w:p>
        </w:tc>
      </w:tr>
      <w:tr w:rsidR="00FA102E" w:rsidRPr="00A051C9" w:rsidTr="001D1916">
        <w:trPr>
          <w:trHeight w:val="271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коробки передач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</w:p>
        </w:tc>
      </w:tr>
      <w:tr w:rsidR="00FA102E" w:rsidRPr="00A051C9" w:rsidTr="001D1916">
        <w:trPr>
          <w:trHeight w:val="286"/>
          <w:jc w:val="center"/>
        </w:trPr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передач</w:t>
            </w:r>
          </w:p>
        </w:tc>
        <w:tc>
          <w:tcPr>
            <w:tcW w:w="0" w:type="auto"/>
            <w:hideMark/>
          </w:tcPr>
          <w:p w:rsidR="00FA102E" w:rsidRPr="00A051C9" w:rsidRDefault="00FA102E" w:rsidP="00FA10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FA102E" w:rsidRPr="008B64C8" w:rsidRDefault="00FA102E" w:rsidP="00FA10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413D" w:rsidRPr="00D87CB9" w:rsidRDefault="00CE413D" w:rsidP="00FA102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E413D" w:rsidRPr="00D87CB9" w:rsidSect="00D87CB9"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1E4"/>
    <w:rsid w:val="000E5ABB"/>
    <w:rsid w:val="001D1916"/>
    <w:rsid w:val="00207D17"/>
    <w:rsid w:val="002A61E4"/>
    <w:rsid w:val="003B1DC5"/>
    <w:rsid w:val="00432A8E"/>
    <w:rsid w:val="0052150E"/>
    <w:rsid w:val="00581873"/>
    <w:rsid w:val="005E4AAB"/>
    <w:rsid w:val="0072264F"/>
    <w:rsid w:val="008B64C8"/>
    <w:rsid w:val="009036F0"/>
    <w:rsid w:val="00C21CC9"/>
    <w:rsid w:val="00CD0EB2"/>
    <w:rsid w:val="00CE413D"/>
    <w:rsid w:val="00D87CB9"/>
    <w:rsid w:val="00FA04B7"/>
    <w:rsid w:val="00FA102E"/>
    <w:rsid w:val="00FC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18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CB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A1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18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CB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A1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nisovets.ru/paz/pazpages/paz672u.html" TargetMode="External"/><Relationship Id="rId13" Type="http://schemas.openxmlformats.org/officeDocument/2006/relationships/hyperlink" Target="http://denisovets.ru/paz/pazpages/paz672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enisovets.ru/paz/pazpages/paz672yu.html" TargetMode="External"/><Relationship Id="rId12" Type="http://schemas.openxmlformats.org/officeDocument/2006/relationships/hyperlink" Target="http://denisovets.ru/paz/pazpages/paz651.html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denisovets.ru/paz/pazpages/paz672.html" TargetMode="External"/><Relationship Id="rId11" Type="http://schemas.openxmlformats.org/officeDocument/2006/relationships/hyperlink" Target="http://denisovets.ru/gaz/gazpages/gaz53a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2.tiff"/><Relationship Id="rId10" Type="http://schemas.openxmlformats.org/officeDocument/2006/relationships/hyperlink" Target="http://denisovets.ru/gaz/gazpages/gaz51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nisovets.ru/paz/pazpages/paz672a.html" TargetMode="External"/><Relationship Id="rId14" Type="http://schemas.openxmlformats.org/officeDocument/2006/relationships/hyperlink" Target="http://denisovets.ru/paz/pazpages/paz67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14</cp:revision>
  <dcterms:created xsi:type="dcterms:W3CDTF">2018-05-15T14:00:00Z</dcterms:created>
  <dcterms:modified xsi:type="dcterms:W3CDTF">2019-08-09T16:47:00Z</dcterms:modified>
</cp:coreProperties>
</file>