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26" w:rsidRDefault="002D191F" w:rsidP="002D19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04-111 </w:t>
      </w:r>
      <w:r w:rsidRPr="002D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ПАЗ-653 специальный санитарный автофургон на шасси ГАЗ-51К 4х2 с подвеской повышенной мягкости, мест: кабина 2, кузов 13 или 4 лежачих, полный вес 4.3 </w:t>
      </w:r>
      <w:proofErr w:type="spellStart"/>
      <w:r w:rsidRPr="002D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D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ГАЗ-51 70 </w:t>
      </w:r>
      <w:proofErr w:type="spellStart"/>
      <w:r w:rsidRPr="002D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D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11550 экз. вкл. ГЗА,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Павлово-на-Оке, 1953-57 г.</w:t>
      </w: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64B8DA" wp14:editId="77144940">
            <wp:simplePos x="0" y="0"/>
            <wp:positionH relativeFrom="margin">
              <wp:posOffset>447040</wp:posOffset>
            </wp:positionH>
            <wp:positionV relativeFrom="margin">
              <wp:posOffset>962660</wp:posOffset>
            </wp:positionV>
            <wp:extent cx="5600700" cy="3348990"/>
            <wp:effectExtent l="0" t="0" r="0" b="3810"/>
            <wp:wrapSquare wrapText="bothSides"/>
            <wp:docPr id="1" name="Рисунок 1" descr="ПАЗ-653 '1953 медици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З-653 '1953 медицинск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A1D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1F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932CE2" w:rsidRDefault="002D191F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серийная послевоенная санитарная машина, пришедшая на смену санитарным фургонам ГАЗ-55 и автобусам ГАЗ-03-30.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Санитарная машина ПАЗ-653 получила массовое распространение в новообразованных </w:t>
      </w:r>
      <w:proofErr w:type="gramStart"/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1950-х 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"Станциях скорой медицинской помощи" (ССМП) городов и прилегающих районов, обслуживали поликлиники, родильные дома и фельдшерские пункты.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многих райцентрах до и даже первые годы после войны не было санитарного транспорта вообще, людей с травмами и рожениц доставляли попутным транспортом,  т. е. телегами или в лучшем случае кабине или кузове бортового грузовика, </w:t>
      </w:r>
      <w:proofErr w:type="gramStart"/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</w:t>
      </w:r>
      <w:proofErr w:type="gramEnd"/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нередки случаи, когда роженица шла рожать пешком. 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ПАЗ-653 был первым после войны специальным санитарным транспортом и во многих регионах служил по 15-20 лет. После окончания работы на линии некоторые из них позже перешли в разряд "техничек" или автомобилей "</w:t>
      </w:r>
      <w:proofErr w:type="spellStart"/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Спецмедслужбы</w:t>
      </w:r>
      <w:proofErr w:type="spellEnd"/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"  и прослужили до 1980-х г.</w:t>
      </w:r>
    </w:p>
    <w:p w:rsidR="0099601A" w:rsidRPr="00932CE2" w:rsidRDefault="0099601A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ГЗА-653 - санитарный автомобиль на шасси ГАЗ-51К с более мягкими рессорами и </w:t>
      </w:r>
      <w:proofErr w:type="spellStart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гидроамортизаторами</w:t>
      </w:r>
      <w:proofErr w:type="spellEnd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задней подвеске, обеспечивавшими плавность хода. </w:t>
      </w:r>
      <w:proofErr w:type="gramStart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1950 году и первоначально в 1951 – 1952 годах выпускался на Горьковском заводе автобусов под маркой ГЗА-653.</w:t>
      </w:r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1952 году завод был перепрофилирован на выпуск аппаратуры связи, и со следующего года санитарная машина выпускалась на новом Павловском автобусном заводе под маркой ПАЗ-653. В отличие от предшественника на ней использовалась обтекаемая цельнометаллическая кабина от грузовика и отдельно расположенный от нее кузов. В связи с приоритетной подготовкой производства пассажирской машины ПАЗ-651, выпуск </w:t>
      </w:r>
      <w:proofErr w:type="spellStart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спецавтомобиля</w:t>
      </w:r>
      <w:proofErr w:type="spellEnd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ПАЗ-653 по документации, переданной с ГЗА, начался не в 1952 году, а чуть позже — в 1953.</w:t>
      </w:r>
    </w:p>
    <w:p w:rsidR="00647A1D" w:rsidRPr="00932CE2" w:rsidRDefault="00BC663B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передачи ГЗА-653 на ПАЗ деревянным оставили только каркас, обшивку же (кроме крыши) стали производить тонким металлическим листом. </w:t>
      </w:r>
      <w:r w:rsidR="00647A1D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приобрел скругленные углы со всех сторон. </w:t>
      </w:r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кузов обшивали фанерой оклеенной светлым </w:t>
      </w:r>
      <w:proofErr w:type="spellStart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дермантином</w:t>
      </w:r>
      <w:proofErr w:type="spellEnd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 покрыт линолеумом. Кузов имел две двери: заднюю и боковую, которая размещалась с правой стороны сразу же за водительской кабиной, а также окна по обеим </w:t>
      </w:r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боковинам, в том числе и в дверях. Внутри кузова вдоль бортов устанавливались сиденья, посередине оставалось место для носилок и другого оборудования. </w:t>
      </w:r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="00647A1D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ПАЗ-653 окрашивали, как правило, в светлые тона.</w:t>
      </w:r>
      <w:proofErr w:type="gramEnd"/>
      <w:r w:rsidR="00647A1D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обоих бортах кузова наносили большие красные кресты в белых кругах, надписи «Медицинская служба» либо «Скорая помощь». Кроме того, верхние передние габаритные фонари комплектовались белым матовым стеклом с красными крестами. </w:t>
      </w:r>
    </w:p>
    <w:p w:rsidR="00BC663B" w:rsidRDefault="00647A1D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в кабине (включая водителя): 2, в кузове: 4 носилочных или 13 мест для сидения.</w:t>
      </w:r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отличие от автобуса, автомобиль обзавелся фарой-искателем, </w:t>
      </w:r>
      <w:proofErr w:type="gramStart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располагавшемся</w:t>
      </w:r>
      <w:proofErr w:type="gramEnd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 наверху кабины водителя. Подножки удлинили до задних арок. Справа ей пользовались для посадки людей, а слева, как правило, водители устанавливали ящик для инструмента, а то и крепили запасное колесо.</w:t>
      </w:r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Длина: 5600 мм, Высота: 2340 мм (без нагрузки), Ширина: 2120 мм</w:t>
      </w:r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вес: 3140 кг</w:t>
      </w:r>
      <w:proofErr w:type="gramStart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акс. скорость: 70 км/ч</w:t>
      </w:r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 годы выпуска машина модернизации не подвергалась, и c 1958 года была снята с выпуска на </w:t>
      </w:r>
      <w:proofErr w:type="spellStart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ПАЗе</w:t>
      </w:r>
      <w:proofErr w:type="spellEnd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сказать, что в силу простоты и дешевизны конструкции, ее выпуск составлял порядка 2,5 тыс. шт. в год, а всего за 5 лет с 1953 по 1957 год было выпущено 11550 машин, то есть каждая </w:t>
      </w:r>
      <w:proofErr w:type="gramStart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</w:t>
      </w:r>
      <w:proofErr w:type="gramEnd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сходившая в 50-е годы с конвейера </w:t>
      </w:r>
      <w:proofErr w:type="spellStart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ПАЗа</w:t>
      </w:r>
      <w:proofErr w:type="spellEnd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была ПАЗ-653.</w:t>
      </w:r>
    </w:p>
    <w:p w:rsidR="00932CE2" w:rsidRPr="00932CE2" w:rsidRDefault="00932CE2" w:rsidP="00932C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E2" w:rsidRPr="00932CE2" w:rsidRDefault="00932CE2" w:rsidP="00932C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ические характеристики ПАЗ-653 </w:t>
      </w:r>
      <w:r w:rsidRPr="0093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1953–57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565"/>
        <w:gridCol w:w="7431"/>
      </w:tblGrid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  <w:r w:rsidR="003A0453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32CE2" w:rsidRPr="00932CE2" w:rsidRDefault="003A0453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32CE2" w:rsidRPr="00932CE2" w:rsidTr="002D191F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CE2" w:rsidRPr="00932CE2" w:rsidTr="002D191F"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5 600 мм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2 120 мм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2 340 мм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3 300 мм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3A0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  <w:r w:rsidR="003A0453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 w:rsidR="003A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A0453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932CE2" w:rsidRPr="00932CE2" w:rsidRDefault="003A0453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мм</w:t>
            </w:r>
          </w:p>
        </w:tc>
      </w:tr>
      <w:tr w:rsidR="00932CE2" w:rsidRPr="00932CE2" w:rsidTr="00E24D42">
        <w:tc>
          <w:tcPr>
            <w:tcW w:w="0" w:type="auto"/>
            <w:gridSpan w:val="2"/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3 150 кг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4 300 кг </w:t>
            </w:r>
          </w:p>
        </w:tc>
      </w:tr>
      <w:tr w:rsidR="00932CE2" w:rsidRPr="00932CE2" w:rsidTr="00E24D42">
        <w:tc>
          <w:tcPr>
            <w:tcW w:w="0" w:type="auto"/>
            <w:gridSpan w:val="2"/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51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спереди, продольно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932CE2" w:rsidRPr="00932CE2" w:rsidTr="00E24D42">
        <w:tc>
          <w:tcPr>
            <w:tcW w:w="0" w:type="auto"/>
            <w:gridSpan w:val="2"/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4 (ГАЗ 51)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51, </w:t>
            </w:r>
            <w:proofErr w:type="gramStart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сухое </w:t>
            </w:r>
          </w:p>
        </w:tc>
      </w:tr>
      <w:tr w:rsidR="00932CE2" w:rsidRPr="00932CE2" w:rsidTr="00E24D42">
        <w:tc>
          <w:tcPr>
            <w:tcW w:w="0" w:type="auto"/>
            <w:gridSpan w:val="2"/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3A0453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</w:t>
            </w:r>
            <w:proofErr w:type="gramEnd"/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51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продольных рессорах с 2 гидравлическими рычажными амортизаторами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продольных рессорах с 4 гидравлическими рычажными амортизаторами </w:t>
            </w:r>
          </w:p>
        </w:tc>
      </w:tr>
      <w:tr w:rsidR="00932CE2" w:rsidRPr="00932CE2" w:rsidTr="00E24D42">
        <w:tc>
          <w:tcPr>
            <w:tcW w:w="0" w:type="auto"/>
            <w:gridSpan w:val="2"/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E24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напряжение сети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V </w:t>
            </w:r>
          </w:p>
        </w:tc>
      </w:tr>
      <w:tr w:rsidR="00932CE2" w:rsidRPr="00932CE2" w:rsidTr="00E24D42">
        <w:tc>
          <w:tcPr>
            <w:tcW w:w="0" w:type="auto"/>
            <w:gridSpan w:val="2"/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E24D4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км/ч </w:t>
            </w:r>
          </w:p>
        </w:tc>
      </w:tr>
      <w:tr w:rsidR="00932CE2" w:rsidRPr="00932CE2" w:rsidTr="00E24D42">
        <w:tc>
          <w:tcPr>
            <w:tcW w:w="0" w:type="auto"/>
            <w:gridSpan w:val="2"/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°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°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E24D4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</w:t>
            </w:r>
            <w:proofErr w:type="gramEnd"/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hideMark/>
          </w:tcPr>
          <w:p w:rsidR="00932CE2" w:rsidRPr="00932CE2" w:rsidRDefault="003A0453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л/100км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  <w:r w:rsidR="00E24D4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hideMark/>
          </w:tcPr>
          <w:p w:rsidR="00932CE2" w:rsidRPr="00932CE2" w:rsidRDefault="00E24D4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</w:t>
            </w:r>
          </w:p>
        </w:tc>
      </w:tr>
      <w:tr w:rsidR="00932CE2" w:rsidRPr="00932CE2" w:rsidTr="00E24D42">
        <w:tc>
          <w:tcPr>
            <w:tcW w:w="0" w:type="auto"/>
            <w:tcBorders>
              <w:bottom w:val="nil"/>
            </w:tcBorders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CE2" w:rsidRPr="00932CE2" w:rsidTr="00E24D42">
        <w:tc>
          <w:tcPr>
            <w:tcW w:w="0" w:type="auto"/>
            <w:gridSpan w:val="2"/>
            <w:tcBorders>
              <w:top w:val="nil"/>
            </w:tcBorders>
            <w:hideMark/>
          </w:tcPr>
          <w:p w:rsidR="00932CE2" w:rsidRPr="00932CE2" w:rsidRDefault="00932CE2" w:rsidP="0093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 </w:t>
            </w:r>
          </w:p>
        </w:tc>
      </w:tr>
      <w:tr w:rsidR="00932CE2" w:rsidRPr="00932CE2" w:rsidTr="00E24D42"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932CE2" w:rsidRPr="00932CE2" w:rsidRDefault="00932CE2" w:rsidP="0093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ордена Трудового Красного Знамени и ордена "Знак Почета" автобусный завод имени А.А. Жданова, г.</w:t>
            </w:r>
            <w:r w:rsidR="00CF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Павлово-На-Оке, Горьковская обл., СССР </w:t>
            </w:r>
          </w:p>
        </w:tc>
      </w:tr>
    </w:tbl>
    <w:p w:rsidR="00E24D42" w:rsidRDefault="00E24D42" w:rsidP="00932CE2">
      <w:pPr>
        <w:spacing w:after="0"/>
      </w:pPr>
    </w:p>
    <w:p w:rsidR="00E24D42" w:rsidRDefault="002D191F" w:rsidP="00932CE2">
      <w:pPr>
        <w:spacing w:after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B19C6A" wp14:editId="71CA5370">
            <wp:simplePos x="0" y="0"/>
            <wp:positionH relativeFrom="margin">
              <wp:posOffset>4445</wp:posOffset>
            </wp:positionH>
            <wp:positionV relativeFrom="margin">
              <wp:posOffset>3868420</wp:posOffset>
            </wp:positionV>
            <wp:extent cx="6000750" cy="48907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4D42" w:rsidSect="00932CE2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C8"/>
    <w:rsid w:val="000E5ABB"/>
    <w:rsid w:val="00182E29"/>
    <w:rsid w:val="002D191F"/>
    <w:rsid w:val="003A0453"/>
    <w:rsid w:val="0052150E"/>
    <w:rsid w:val="00647A1D"/>
    <w:rsid w:val="00742926"/>
    <w:rsid w:val="00932CE2"/>
    <w:rsid w:val="0099601A"/>
    <w:rsid w:val="00BC663B"/>
    <w:rsid w:val="00CF5918"/>
    <w:rsid w:val="00E219C8"/>
    <w:rsid w:val="00E24D42"/>
    <w:rsid w:val="00FC45EB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D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932CE2"/>
  </w:style>
  <w:style w:type="table" w:styleId="a5">
    <w:name w:val="Table Grid"/>
    <w:basedOn w:val="a1"/>
    <w:uiPriority w:val="59"/>
    <w:rsid w:val="009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D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932CE2"/>
  </w:style>
  <w:style w:type="table" w:styleId="a5">
    <w:name w:val="Table Grid"/>
    <w:basedOn w:val="a1"/>
    <w:uiPriority w:val="59"/>
    <w:rsid w:val="009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D1EF-F9BF-4BEF-9BF7-F14CC02D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2018-10-08T10:19:00Z</dcterms:created>
  <dcterms:modified xsi:type="dcterms:W3CDTF">2019-08-07T12:49:00Z</dcterms:modified>
</cp:coreProperties>
</file>