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B1" w:rsidRPr="00485E1F" w:rsidRDefault="00D766E3" w:rsidP="00485E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A1955B" wp14:editId="7DEB974D">
            <wp:simplePos x="0" y="0"/>
            <wp:positionH relativeFrom="margin">
              <wp:posOffset>285750</wp:posOffset>
            </wp:positionH>
            <wp:positionV relativeFrom="margin">
              <wp:posOffset>981075</wp:posOffset>
            </wp:positionV>
            <wp:extent cx="5943600" cy="3335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E1F" w:rsidRPr="00485E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04-150 </w:t>
      </w:r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ЛАЗ-695Б </w:t>
      </w:r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</w:t>
      </w:r>
      <w:proofErr w:type="spellEnd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4х2 </w:t>
      </w:r>
      <w:proofErr w:type="spellStart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духдверный</w:t>
      </w:r>
      <w:proofErr w:type="spellEnd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автобус среднего класса с водительской дверью, мест: сидячих 32, общее 55, снаряжённый вес 6.32 </w:t>
      </w:r>
      <w:proofErr w:type="spellStart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10.26 </w:t>
      </w:r>
      <w:proofErr w:type="spellStart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ЗиЛ-158Л 109 </w:t>
      </w:r>
      <w:proofErr w:type="spellStart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485E1F" w:rsidRPr="0048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65 км/час, 16718 экз., г. Львов 1958/61-64 г.</w:t>
      </w:r>
      <w:r w:rsidR="0071041F" w:rsidRPr="00485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5ABB" w:rsidRDefault="00D766E3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1957 г. ЛАЗ-695 модернизировали: усилено основание кузова, введен </w:t>
      </w:r>
      <w:proofErr w:type="spell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</w:t>
      </w:r>
      <w:proofErr w:type="spell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открывания дверей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механического. Спустя год заглушили оба боковых воздухозаборника, а вместо них установили на крыше один широкий раструб, слегка возвышавшийся, за что получившийся автобус ЛАЗ-695Б автолюбители называли «горбатым». Благодаря такой новации в салон и моторный отсек поступал более чистый воздух, содержавший заметно меньше пыли. Изменениям подверглись также тормозная система, отопление автобуса, изменился способ установки пассажирских сидений, наклон рулевой колонки водителя и многое, многое другое.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1958 года был изготовлен образцово показательный ЛАЗ-695Б. Этот автобус практически соответствовал серийным ЛАЗ-695Б и отличался от них чуть-чуть «улучшенным» внешним видом и калориферным отоплением салона.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 модернизированные автобусы, получившие наименование ЛАЗ-695Б стали выпускаться с мая 1958 года и всего до 1964 года изготовили 16718 комплектных автобусов ЛАЗ-695Б, а также 551 кузов для троллейбусов (для </w:t>
      </w:r>
      <w:proofErr w:type="spell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</w:t>
      </w:r>
      <w:proofErr w:type="spell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КЗЭТ) и 10 полностью комплектных троллейбусов ЛАЗ-695Т на их базе.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году на </w:t>
      </w:r>
      <w:proofErr w:type="spell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</w:t>
      </w:r>
      <w:proofErr w:type="spell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потребительская конференция, на которой вместе с приглашёнными эксплуатационниками обсуждались вопросы конструкции автобуса ЛАЗ-695, в результате чего было выдвинут ряд требований к модернизации автобусов. Прежде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были высказаны к жёсткости кузова, особенно к его "ажурной" верхней части, к узким дверным проёмам (особенно на передней площадке). Учитывая все эти пожелания, на заводе в ноябре 1958 года был изготовлен экспериментальный городской автобус с полностью измененной верхней частью кузова. Помимо больших лобовых стёкол и унифицированных пассажирских дверей на передней и задней площадке, автобус получил также большой маршрутный аншлаг, опытную пневматическую подвеску всех колёс (или как тогда говорили "</w:t>
      </w:r>
      <w:proofErr w:type="spell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-пневматическую подвеску"), стабилизатор поперечной устойчивости и много других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мелких изменений в конструкции (например - перенос бензобака автобуса с правой стороны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левую).</w:t>
      </w:r>
      <w:r w:rsidR="004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положительную оценку по итогам испытаний, в том числе и на московских городских маршрутах, этот автобус так и остался опытным, изготовленным в единственном экземпляре.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серийные ЛАЗ-695Б сохраняли очень большую площадь остекления скатов крыши, но эксплуатационники постоянно жаловались на завод о слабости всей верхней части кузова автобусов ЛАЗ. В результате с автобусов сначала исчезли застеклённые передние углы скатов крыши (осень 1958 года), а позже значительно уменьшилось остекление задних скатов. Позже, к осени 1959 года на автобусах ЛАЗ-695Б была немного изменена конструкция крыши спереди, в результате чего над лобовыми стёклами автобусов появился козырё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кепочка</w:t>
      </w:r>
      <w:proofErr w:type="spell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опыт постройки опытного автобуса по пожеланиям эксплуатационников, многие опробованные на нём решения решили внедрить на серийной продукции. Правда, до сильного измен</w:t>
      </w:r>
      <w:r w:rsidR="00485E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конструкции кузова дело не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дошло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ограничились менее глобальными изменениями. В резуль</w:t>
      </w:r>
      <w:r w:rsidR="00485E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этой работы, в декабре 1958 года был построен эталонный автобус ЛАЗ-695Б, так называемой "второй модернизации".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26B1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получил уменьшенную колёсную базу, увеличенные по размеру форточки в боковых окнах, новые сидения в салоне, а также ряд изменений в конструкции (перенос с одного на другой борт бензобака и аккумулятора и др.). Впоследствии на этот автобус в экспериментальном порядке поставили автоматическую гидромеханическую коробку передач, разработанную </w:t>
      </w:r>
      <w:proofErr w:type="gramStart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НАМИ.</w:t>
      </w:r>
      <w:r w:rsidR="004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1F" w:rsidRP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1959 года был построен экспериментальный автобус, на котором попробовали снизить вес машины, используя для ее изготовления различные новые материалы. Так, основание кузова было выполнено из дюралюминия, а часть наружной и внутренней облицовки кузова из стеклопластика. Из стеклопластика также были изготовлены спинки и подушки пассажирских сидений. Много деталей автобуса было изготовлено из капрона. В результате, вес автобуса, по сравнению с серийным, снизился на 400 кг. </w:t>
      </w:r>
      <w:r w:rsidR="004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E1F" w:rsidRPr="00485E1F" w:rsidRDefault="00485E1F" w:rsidP="00485E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ЛАЗ 695Б</w:t>
      </w:r>
    </w:p>
    <w:p w:rsid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Двигатель</w:t>
      </w:r>
      <w:r w:rsidR="00CE6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Зи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Л-158Л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Четырехтактный, карбюраторный, Число цилиндров 6,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в мм 101,6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поршня в мм 114,3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6,5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объем цилиндров в л 5,55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цилиндров 1-5-3-6-2-4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Максимальная мощность в л. с. 109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оборотов коленчатого вала (при максимальной мощности) в минуту 2800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Максимальный крутящий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оборотив коленчатого вала (при максимальном крутящем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моменте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минуту 1100-1400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Сухой вес двигателя, укомплектованного для установки на автобус, со сцеплением и коробкой передач в кг 555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Трансмиссия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Сцепление Двухдисковое, сухое, наружный диаметр накладки 279 мм.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 управления сцеплением Гидравлический.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Коробка передач Пятиступенчатая с шестернями постоянного зацепления.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Привод переключения коробки передач Механический, дистанционный.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Карданный вал Открытый, трубчатый с сочленениями на игольчатых подшипниках.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Расстояние между центрами карданных сочленений нагруженного автобуса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карданной трубы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89х2,5.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передача Двойная, со спиральными коническими и цилиндрическими шестернями.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Дифференциал Конический, с четырьмя сателлитами.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нагруженные.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Ходовая часть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Балка передней оси Двутаврового сечения.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Угол развала колес 1°. Схождение колес (по ободу)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5 - 8.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Поперечный наклон шкворня 8°. Продольный наклон шкворня 1°30'.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Рулевая трапеция Расположена сзади балки.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Задний мост - Балка моста литая, из ковкого чугуна с прессованными стальными трубками.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Колеса Съемные, дисковые с бортовыми и запорными кольцами. Передние колеса односкатные, задние - двухскатные. Крепление колес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восьми шпильках: шпильки правых колес имеют правую резьбу, а левых колес - левую. Запасное колесо одно, закреплено под полом впереди кузова. Размер обода 7,00" (временно применяют ободья размером 6.00Т).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Шины 10,00-20". Число слоев каркаса 12. Давление в шинах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/см </w:t>
      </w:r>
      <w:proofErr w:type="spell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Допускаемая нагрузка на шину (ГОСТ 5513-54)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1800. Наружный диаметр шины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1058.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Подвеска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четырех продольных полуэллиптических рессорах, в резиновых опорах, с корректирующими пружинами и гидравлическими амортизаторами двойного действия впереди.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Механизмы управления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Глобоидальный червяк и кривошип с роликом.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Среднее передаточное отношение 23,5.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Диаметр рулевого колеса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Полное число оборотов рулевого колеса 5,5-6.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поворота внутреннего колеса: в право 39°30'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 38°.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Ножной тормоз Колодочный, с пневматическим приводом на все колеса.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Ручной тормоз Колодочный, с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механическим приводом на задние колеса.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Компрессор Двухцилиндровый, с жидкостным охлаждением.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Электрооборудование и приборы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проводки Однопроводная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трицательная клемма соединена с массой.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Напряжение 12 В.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Генератор Г-2Б, переменного тока, трехфазный, синхронный с электромагнитным возбуждением.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Выпрямитель РС-300А. селеновый, 18 шайб ABC 100х100.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Реле-регулятор РР-5, состоит из реле включения, двух регуляторов напряжения и регулятора тока, заключенных в общий кожух.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Аккумуляторные батареи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батареи 3-СТ-135-ПМ по 6 в и общей емкостью-135 а-ч.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Стартер СТ-15, четырех полюсный с электромагнитным реле дистанционного включения и муфтой свободного хода мощностью 1,8 л.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зажигания Р-21А. с центробежным н вакуумным регуляторами опережения зажигания и октан-корректором.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Катушка зажигания Б-1, пропитана маслом, с добавочным сопротивлением, </w:t>
      </w:r>
      <w:proofErr w:type="spell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закорачиваемым</w:t>
      </w:r>
      <w:proofErr w:type="spell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во время пуска двигателя.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Свечи зажигания А16У, с резьбой 14 мм, неразборные.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Кузов</w:t>
      </w:r>
    </w:p>
    <w:p w:rsidR="00CC3C91" w:rsidRDefault="00CC3C91" w:rsidP="00CE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Вагонный, цельнометаллический, с несущим основанием.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каркас Сварные, из стальных тонкостенных труб прямоугольного сечения.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Наружная облицовка Дюралюминиевые листы толщиной 1.8 мм, стальные формованные панели толщиной 1,2 мм.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облицовка Декоративная фанера, слоистый пластик.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 Стальной, в проходе дюралюминиевый.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дверей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2.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Расположение дверей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базы, задняя - входная, передняя - выходная.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Конструкции дверей Задняя - четырех створчатая, передняя - трехстворчатая.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Механизмы открывания дверей Пневматические цилиндры, по два на каждую дверь,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расположены на </w:t>
      </w:r>
      <w:proofErr w:type="spellStart"/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ypo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spell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пола. Ширина дверных проемов в смету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стойкам 826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открытым створкам 690 Сиденья Двухместные, расположены по ходу автобуса.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Бортовые, открывающиеся в верхней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 Число окон: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ветровых 2, по бортам 11,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скатам крыши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заднему борту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дверях 8 </w:t>
      </w:r>
    </w:p>
    <w:p w:rsidR="00CC3C91" w:rsidRPr="00CC3C91" w:rsidRDefault="00CC3C91" w:rsidP="00CE6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Отопление Калориферное, от радиатора охлаждения двигателя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Возможное число пассажиров в часы "пик" при предельной нагрузке 74 </w:t>
      </w:r>
    </w:p>
    <w:p w:rsidR="00CC3C91" w:rsidRPr="00CC3C91" w:rsidRDefault="00CC3C91" w:rsidP="00CE69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Весовая характеристика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вес автобуса (без заправки, запасного колеса и инструментов)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5974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 кузова в кг 3000 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заправки и снаряжения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топливо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запасное колесо 100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 снаряженного автобуса в кг 6274 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веса снаряженного автобуса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переднюю ось 2082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заднюю ось 4192 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Полезная нагрузка, назначенная заводом, в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3850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 дополнительного снаряжения (огнетушитель и др.) в кг 10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Удельная грузоподъемность автобуса 0,635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вес автобуса в кг 10274 </w:t>
      </w:r>
    </w:p>
    <w:p w:rsidR="00CC3C91" w:rsidRDefault="00CC3C91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ределение полного веса автобуса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переднюю ось 3450,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заднюю ось 6824 Возможный полный вес автобуса при предельной нагрузке в часы "пик" в кг 11604 </w:t>
      </w:r>
      <w:r w:rsidRPr="00CC3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Возможное увеличение полного веса в часы "пик" в % 13</w:t>
      </w:r>
    </w:p>
    <w:p w:rsidR="00CE69C2" w:rsidRDefault="00CE69C2" w:rsidP="00CE69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C2" w:rsidRPr="00CE69C2" w:rsidRDefault="00CE69C2" w:rsidP="00CE69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6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10"/>
        <w:gridCol w:w="896"/>
      </w:tblGrid>
      <w:tr w:rsidR="00CE69C2" w:rsidRPr="00CE69C2" w:rsidTr="00CE69C2">
        <w:trPr>
          <w:jc w:val="center"/>
        </w:trPr>
        <w:tc>
          <w:tcPr>
            <w:tcW w:w="0" w:type="auto"/>
            <w:gridSpan w:val="2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Наибольшая скорость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 (расстояние между осями передних и задних колес)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Колея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задних колес (между серединами двойных скатов)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Свес кузова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по воздухозаборнику (без нагрузки)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Низшие точки автобуса (с нагрузкой 55 пассажиров)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Радиус продольной проходимости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свеса: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гр.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гр.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Наименьший радиус поворота по переднему углу кузова в </w:t>
            </w:r>
            <w:proofErr w:type="gramStart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вправо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8,5-9,6</w:t>
            </w:r>
          </w:p>
        </w:tc>
      </w:tr>
      <w:tr w:rsidR="00CE69C2" w:rsidRPr="00CE69C2" w:rsidTr="00CE69C2">
        <w:trPr>
          <w:jc w:val="center"/>
        </w:trPr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плево</w:t>
            </w:r>
          </w:p>
        </w:tc>
        <w:tc>
          <w:tcPr>
            <w:tcW w:w="0" w:type="auto"/>
            <w:hideMark/>
          </w:tcPr>
          <w:p w:rsidR="00CE69C2" w:rsidRPr="00CE69C2" w:rsidRDefault="00CE69C2" w:rsidP="00CE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8,3-9,4</w:t>
            </w:r>
          </w:p>
        </w:tc>
      </w:tr>
    </w:tbl>
    <w:p w:rsidR="00CE69C2" w:rsidRDefault="00CE69C2" w:rsidP="00CE69C2">
      <w:pPr>
        <w:spacing w:after="0"/>
      </w:pPr>
    </w:p>
    <w:sectPr w:rsidR="00CE69C2" w:rsidSect="00CC3C9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21"/>
    <w:rsid w:val="000E5ABB"/>
    <w:rsid w:val="002E3E15"/>
    <w:rsid w:val="00485E1F"/>
    <w:rsid w:val="0052150E"/>
    <w:rsid w:val="0071041F"/>
    <w:rsid w:val="00C126B1"/>
    <w:rsid w:val="00CC3C91"/>
    <w:rsid w:val="00CE69C2"/>
    <w:rsid w:val="00D766E3"/>
    <w:rsid w:val="00D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3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4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3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7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C3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4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3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CE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7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DC18-CB33-479D-84A3-850A5A93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2019-03-22T09:51:00Z</dcterms:created>
  <dcterms:modified xsi:type="dcterms:W3CDTF">2019-03-23T07:12:00Z</dcterms:modified>
</cp:coreProperties>
</file>