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4BA" w:rsidRDefault="00E374BA" w:rsidP="00A03848">
      <w:pPr>
        <w:spacing w:line="240" w:lineRule="auto"/>
        <w:rPr>
          <w:rFonts w:ascii="Times New Roman" w:eastAsia="Times New Roman" w:hAnsi="Times New Roman" w:cs="Times New Roman"/>
          <w:color w:val="000000" w:themeColor="text1"/>
          <w:sz w:val="24"/>
          <w:szCs w:val="24"/>
          <w:lang w:eastAsia="ru-RU"/>
        </w:rPr>
      </w:pPr>
      <w:r>
        <w:rPr>
          <w:noProof/>
          <w:lang w:eastAsia="ru-RU"/>
        </w:rPr>
        <w:drawing>
          <wp:anchor distT="0" distB="0" distL="114300" distR="114300" simplePos="0" relativeHeight="251658240" behindDoc="0" locked="0" layoutInCell="1" allowOverlap="1" wp14:anchorId="34FE9700" wp14:editId="25F3AD20">
            <wp:simplePos x="0" y="0"/>
            <wp:positionH relativeFrom="margin">
              <wp:posOffset>-104775</wp:posOffset>
            </wp:positionH>
            <wp:positionV relativeFrom="margin">
              <wp:posOffset>-66675</wp:posOffset>
            </wp:positionV>
            <wp:extent cx="1038225" cy="676275"/>
            <wp:effectExtent l="0" t="0" r="9525" b="9525"/>
            <wp:wrapSquare wrapText="bothSides"/>
            <wp:docPr id="2" name="Рисунок 2" descr="C:\T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mp\FineReader12.00\media\image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anchor>
        </w:drawing>
      </w:r>
      <w:r w:rsidRPr="00E374BA">
        <w:rPr>
          <w:rFonts w:ascii="Times New Roman" w:eastAsia="Times New Roman" w:hAnsi="Times New Roman" w:cs="Times New Roman"/>
          <w:color w:val="000000" w:themeColor="text1"/>
          <w:sz w:val="24"/>
          <w:szCs w:val="24"/>
          <w:lang w:eastAsia="ru-RU"/>
        </w:rPr>
        <w:t>Краснодарский механический завод «Кубань» Министерства культуры РСФСР</w:t>
      </w:r>
    </w:p>
    <w:p w:rsidR="00E374BA" w:rsidRDefault="00E374BA" w:rsidP="00A03848">
      <w:pPr>
        <w:spacing w:line="240" w:lineRule="auto"/>
        <w:rPr>
          <w:rFonts w:ascii="Times New Roman" w:eastAsia="Times New Roman" w:hAnsi="Times New Roman" w:cs="Times New Roman"/>
          <w:color w:val="000000" w:themeColor="text1"/>
          <w:sz w:val="24"/>
          <w:szCs w:val="24"/>
          <w:lang w:eastAsia="ru-RU"/>
        </w:rPr>
      </w:pPr>
    </w:p>
    <w:p w:rsidR="00E374BA" w:rsidRDefault="00E374BA" w:rsidP="00A03848">
      <w:pPr>
        <w:spacing w:line="240" w:lineRule="auto"/>
        <w:rPr>
          <w:rFonts w:ascii="Times New Roman" w:eastAsia="Times New Roman" w:hAnsi="Times New Roman" w:cs="Times New Roman"/>
          <w:color w:val="000000" w:themeColor="text1"/>
          <w:sz w:val="24"/>
          <w:szCs w:val="24"/>
          <w:lang w:eastAsia="ru-RU"/>
        </w:rPr>
      </w:pPr>
    </w:p>
    <w:p w:rsidR="00E374BA" w:rsidRPr="00B84926" w:rsidRDefault="009F1A12" w:rsidP="00B84926">
      <w:pPr>
        <w:spacing w:line="240" w:lineRule="auto"/>
        <w:jc w:val="center"/>
        <w:rPr>
          <w:rFonts w:ascii="Times New Roman" w:eastAsia="Times New Roman" w:hAnsi="Times New Roman" w:cs="Times New Roman"/>
          <w:b/>
          <w:color w:val="000000" w:themeColor="text1"/>
          <w:sz w:val="28"/>
          <w:szCs w:val="28"/>
          <w:lang w:eastAsia="ru-RU"/>
        </w:rPr>
      </w:pPr>
      <w:r>
        <w:rPr>
          <w:noProof/>
          <w:lang w:eastAsia="ru-RU"/>
        </w:rPr>
        <w:drawing>
          <wp:anchor distT="0" distB="0" distL="114300" distR="114300" simplePos="0" relativeHeight="251662336" behindDoc="0" locked="0" layoutInCell="1" allowOverlap="1" wp14:anchorId="2DB6CC38" wp14:editId="58C558AF">
            <wp:simplePos x="0" y="0"/>
            <wp:positionH relativeFrom="margin">
              <wp:posOffset>271145</wp:posOffset>
            </wp:positionH>
            <wp:positionV relativeFrom="margin">
              <wp:posOffset>1579245</wp:posOffset>
            </wp:positionV>
            <wp:extent cx="5695950" cy="385191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695950" cy="3851910"/>
                    </a:xfrm>
                    <a:prstGeom prst="rect">
                      <a:avLst/>
                    </a:prstGeom>
                  </pic:spPr>
                </pic:pic>
              </a:graphicData>
            </a:graphic>
            <wp14:sizeRelH relativeFrom="margin">
              <wp14:pctWidth>0</wp14:pctWidth>
            </wp14:sizeRelH>
            <wp14:sizeRelV relativeFrom="margin">
              <wp14:pctHeight>0</wp14:pctHeight>
            </wp14:sizeRelV>
          </wp:anchor>
        </w:drawing>
      </w:r>
      <w:r w:rsidR="00B84926" w:rsidRPr="00B84926">
        <w:rPr>
          <w:rFonts w:ascii="Times New Roman" w:eastAsia="Times New Roman" w:hAnsi="Times New Roman" w:cs="Times New Roman"/>
          <w:b/>
          <w:color w:val="C00000"/>
          <w:sz w:val="28"/>
          <w:szCs w:val="28"/>
          <w:lang w:eastAsia="ru-RU"/>
        </w:rPr>
        <w:t xml:space="preserve">04-070 </w:t>
      </w:r>
      <w:r w:rsidR="00B84926" w:rsidRPr="00B84926">
        <w:rPr>
          <w:rFonts w:ascii="Times New Roman" w:eastAsia="Times New Roman" w:hAnsi="Times New Roman" w:cs="Times New Roman"/>
          <w:b/>
          <w:color w:val="000000" w:themeColor="text1"/>
          <w:sz w:val="28"/>
          <w:szCs w:val="28"/>
          <w:lang w:eastAsia="ru-RU"/>
        </w:rPr>
        <w:t xml:space="preserve">Кубань-Г1А1-02 служебный пассажирский автобус на шасси ГАЗ-53-12 4х2, дверей 1+1, мест 20+1, полный вес 6.85 </w:t>
      </w:r>
      <w:proofErr w:type="spellStart"/>
      <w:r w:rsidR="00B84926" w:rsidRPr="00B84926">
        <w:rPr>
          <w:rFonts w:ascii="Times New Roman" w:eastAsia="Times New Roman" w:hAnsi="Times New Roman" w:cs="Times New Roman"/>
          <w:b/>
          <w:color w:val="000000" w:themeColor="text1"/>
          <w:sz w:val="28"/>
          <w:szCs w:val="28"/>
          <w:lang w:eastAsia="ru-RU"/>
        </w:rPr>
        <w:t>тн</w:t>
      </w:r>
      <w:proofErr w:type="spellEnd"/>
      <w:r w:rsidR="00B84926" w:rsidRPr="00B84926">
        <w:rPr>
          <w:rFonts w:ascii="Times New Roman" w:eastAsia="Times New Roman" w:hAnsi="Times New Roman" w:cs="Times New Roman"/>
          <w:b/>
          <w:color w:val="000000" w:themeColor="text1"/>
          <w:sz w:val="28"/>
          <w:szCs w:val="28"/>
          <w:lang w:eastAsia="ru-RU"/>
        </w:rPr>
        <w:t xml:space="preserve">, ЗМЗ-53-11 125 </w:t>
      </w:r>
      <w:proofErr w:type="spellStart"/>
      <w:r w:rsidR="00B84926" w:rsidRPr="00B84926">
        <w:rPr>
          <w:rFonts w:ascii="Times New Roman" w:eastAsia="Times New Roman" w:hAnsi="Times New Roman" w:cs="Times New Roman"/>
          <w:b/>
          <w:color w:val="000000" w:themeColor="text1"/>
          <w:sz w:val="28"/>
          <w:szCs w:val="28"/>
          <w:lang w:eastAsia="ru-RU"/>
        </w:rPr>
        <w:t>лс</w:t>
      </w:r>
      <w:proofErr w:type="spellEnd"/>
      <w:r w:rsidR="00B84926" w:rsidRPr="00B84926">
        <w:rPr>
          <w:rFonts w:ascii="Times New Roman" w:eastAsia="Times New Roman" w:hAnsi="Times New Roman" w:cs="Times New Roman"/>
          <w:b/>
          <w:color w:val="000000" w:themeColor="text1"/>
          <w:sz w:val="28"/>
          <w:szCs w:val="28"/>
          <w:lang w:eastAsia="ru-RU"/>
        </w:rPr>
        <w:t xml:space="preserve">, 90 км/час, Краснодарский </w:t>
      </w:r>
      <w:proofErr w:type="spellStart"/>
      <w:r w:rsidR="00B84926" w:rsidRPr="00B84926">
        <w:rPr>
          <w:rFonts w:ascii="Times New Roman" w:eastAsia="Times New Roman" w:hAnsi="Times New Roman" w:cs="Times New Roman"/>
          <w:b/>
          <w:color w:val="000000" w:themeColor="text1"/>
          <w:sz w:val="28"/>
          <w:szCs w:val="28"/>
          <w:lang w:eastAsia="ru-RU"/>
        </w:rPr>
        <w:t>мехзавод</w:t>
      </w:r>
      <w:proofErr w:type="spellEnd"/>
      <w:r w:rsidR="00B84926" w:rsidRPr="00B84926">
        <w:rPr>
          <w:rFonts w:ascii="Times New Roman" w:eastAsia="Times New Roman" w:hAnsi="Times New Roman" w:cs="Times New Roman"/>
          <w:b/>
          <w:color w:val="000000" w:themeColor="text1"/>
          <w:sz w:val="28"/>
          <w:szCs w:val="28"/>
          <w:lang w:eastAsia="ru-RU"/>
        </w:rPr>
        <w:t xml:space="preserve"> "Кубань" Минкультуры РСФСР, г. Краснодар 1985-93 г.</w:t>
      </w:r>
    </w:p>
    <w:p w:rsidR="00E374BA" w:rsidRDefault="00E374BA" w:rsidP="00A03848">
      <w:pPr>
        <w:spacing w:line="240" w:lineRule="auto"/>
        <w:rPr>
          <w:rFonts w:ascii="Times New Roman" w:eastAsia="Times New Roman" w:hAnsi="Times New Roman" w:cs="Times New Roman"/>
          <w:color w:val="000000" w:themeColor="text1"/>
          <w:sz w:val="24"/>
          <w:szCs w:val="24"/>
          <w:lang w:eastAsia="ru-RU"/>
        </w:rPr>
      </w:pPr>
    </w:p>
    <w:p w:rsidR="003D2D5B" w:rsidRDefault="00230167" w:rsidP="00A03848">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proofErr w:type="gramStart"/>
      <w:r w:rsidR="003D2D5B">
        <w:rPr>
          <w:rFonts w:ascii="Times New Roman" w:eastAsia="Times New Roman" w:hAnsi="Times New Roman" w:cs="Times New Roman"/>
          <w:color w:val="000000" w:themeColor="text1"/>
          <w:sz w:val="24"/>
          <w:szCs w:val="24"/>
          <w:lang w:eastAsia="ru-RU"/>
        </w:rPr>
        <w:t>Д. Дементьев, статья</w:t>
      </w:r>
      <w:r w:rsidR="003D2D5B" w:rsidRPr="00E100C9">
        <w:rPr>
          <w:rFonts w:ascii="Times New Roman" w:eastAsia="Times New Roman" w:hAnsi="Times New Roman" w:cs="Times New Roman"/>
          <w:color w:val="000000" w:themeColor="text1"/>
          <w:sz w:val="24"/>
          <w:szCs w:val="24"/>
          <w:lang w:eastAsia="ru-RU"/>
        </w:rPr>
        <w:t xml:space="preserve"> </w:t>
      </w:r>
      <w:r w:rsidR="003D2D5B">
        <w:rPr>
          <w:rFonts w:ascii="Times New Roman" w:eastAsia="Times New Roman" w:hAnsi="Times New Roman" w:cs="Times New Roman"/>
          <w:color w:val="000000" w:themeColor="text1"/>
          <w:sz w:val="24"/>
          <w:szCs w:val="24"/>
          <w:lang w:eastAsia="ru-RU"/>
        </w:rPr>
        <w:t xml:space="preserve">«Культурный автобус» </w:t>
      </w:r>
      <w:r w:rsidR="003D2D5B" w:rsidRPr="00E100C9">
        <w:rPr>
          <w:rFonts w:ascii="Times New Roman" w:eastAsia="Times New Roman" w:hAnsi="Times New Roman" w:cs="Times New Roman"/>
          <w:i/>
          <w:iCs/>
          <w:color w:val="000000" w:themeColor="text1"/>
          <w:sz w:val="24"/>
          <w:szCs w:val="24"/>
          <w:lang w:eastAsia="ru-RU"/>
        </w:rPr>
        <w:t>«Грузовик Пресс» №11/2006)</w:t>
      </w:r>
      <w:r w:rsidR="003D2D5B" w:rsidRPr="00E100C9">
        <w:rPr>
          <w:rFonts w:ascii="Times New Roman" w:eastAsia="Times New Roman" w:hAnsi="Times New Roman" w:cs="Times New Roman"/>
          <w:color w:val="000000" w:themeColor="text1"/>
          <w:sz w:val="24"/>
          <w:szCs w:val="24"/>
          <w:lang w:eastAsia="ru-RU"/>
        </w:rPr>
        <w:t xml:space="preserve">: </w:t>
      </w:r>
      <w:proofErr w:type="gramEnd"/>
    </w:p>
    <w:p w:rsidR="003D2D5B" w:rsidRDefault="003D2D5B" w:rsidP="00A03848">
      <w:pPr>
        <w:pStyle w:val="el-text"/>
        <w:spacing w:before="0" w:beforeAutospacing="0" w:after="0" w:afterAutospacing="0"/>
        <w:rPr>
          <w:color w:val="000000" w:themeColor="text1"/>
        </w:rPr>
      </w:pPr>
      <w:r w:rsidRPr="00E100C9">
        <w:rPr>
          <w:color w:val="000000" w:themeColor="text1"/>
        </w:rPr>
        <w:t xml:space="preserve">«В Советском Союзе всегда уделялось большое внимание формированию массовой культуры. Государство заботилось не только о материальном, но и о духовном благополучии советского гражданина. В СССР была создана уникальная система соцкультбыта, сеть клубов и библиотек, не имевших аналогов за рубежом. Но стационарных «очагов культуры» в деревнях и селах явно не хватало. Кроме того, на огромных стройках коммунизма молодые специалисты тоже нуждались в клубно-культурном обслуживании. Первым заводом в Советском Союзе, специализировавшимся на производстве автомобилей для учреждений культуры, стал </w:t>
      </w:r>
      <w:r w:rsidRPr="00994096">
        <w:rPr>
          <w:b/>
          <w:color w:val="000000" w:themeColor="text1"/>
        </w:rPr>
        <w:t>Краснодарский механический завод</w:t>
      </w:r>
      <w:r w:rsidRPr="00E100C9">
        <w:rPr>
          <w:color w:val="000000" w:themeColor="text1"/>
        </w:rPr>
        <w:t xml:space="preserve">. Именно он на протяжении 30 лет был основным производителем театральных автобусов, автоклубов и </w:t>
      </w:r>
      <w:proofErr w:type="spellStart"/>
      <w:r w:rsidRPr="00E100C9">
        <w:rPr>
          <w:color w:val="000000" w:themeColor="text1"/>
        </w:rPr>
        <w:t>автобиблиотек</w:t>
      </w:r>
      <w:proofErr w:type="spellEnd"/>
      <w:r w:rsidRPr="00E100C9">
        <w:rPr>
          <w:color w:val="000000" w:themeColor="text1"/>
        </w:rPr>
        <w:t xml:space="preserve"> марки "Кубань"</w:t>
      </w:r>
      <w:proofErr w:type="gramStart"/>
      <w:r w:rsidRPr="00E100C9">
        <w:rPr>
          <w:color w:val="000000" w:themeColor="text1"/>
        </w:rPr>
        <w:t>.»</w:t>
      </w:r>
      <w:proofErr w:type="gramEnd"/>
    </w:p>
    <w:p w:rsidR="006871DB" w:rsidRPr="006E050E" w:rsidRDefault="00994096" w:rsidP="00A03848">
      <w:pPr>
        <w:pStyle w:val="el-text"/>
        <w:spacing w:before="0" w:beforeAutospacing="0" w:after="0" w:afterAutospacing="0"/>
        <w:jc w:val="center"/>
        <w:rPr>
          <w:b/>
          <w:color w:val="000000" w:themeColor="text1"/>
          <w:sz w:val="28"/>
          <w:szCs w:val="28"/>
        </w:rPr>
      </w:pPr>
      <w:r w:rsidRPr="006E050E">
        <w:rPr>
          <w:b/>
          <w:color w:val="000000" w:themeColor="text1"/>
          <w:sz w:val="28"/>
          <w:szCs w:val="28"/>
        </w:rPr>
        <w:t>Из истории предприятия</w:t>
      </w:r>
    </w:p>
    <w:p w:rsidR="006871DB" w:rsidRPr="006871DB" w:rsidRDefault="006871DB" w:rsidP="00A03848">
      <w:pPr>
        <w:pStyle w:val="el-text"/>
        <w:spacing w:before="0" w:beforeAutospacing="0" w:after="0" w:afterAutospacing="0"/>
        <w:rPr>
          <w:color w:val="000000" w:themeColor="text1"/>
        </w:rPr>
      </w:pPr>
    </w:p>
    <w:p w:rsidR="006871DB" w:rsidRPr="006871DB" w:rsidRDefault="006871DB" w:rsidP="00A03848">
      <w:pPr>
        <w:pStyle w:val="el-text"/>
        <w:spacing w:before="0" w:beforeAutospacing="0" w:after="0" w:afterAutospacing="0"/>
        <w:rPr>
          <w:color w:val="000000" w:themeColor="text1"/>
        </w:rPr>
      </w:pPr>
      <w:r>
        <w:rPr>
          <w:color w:val="000000" w:themeColor="text1"/>
        </w:rPr>
        <w:t xml:space="preserve"> </w:t>
      </w:r>
      <w:r w:rsidRPr="006871DB">
        <w:rPr>
          <w:color w:val="000000" w:themeColor="text1"/>
        </w:rPr>
        <w:t xml:space="preserve">История Краснодарского ремонтно-производственного комбината (РПК) берет свое начало в 1959 году, когда Министерство культуры РСФСР из-за сокращения фондов выделило последние 10 автобусов для организации культурного обслуживания населения Краснодарского края. Тогда было приятно решение самостоятельно наладить выпуск автобусов, для чего при </w:t>
      </w:r>
      <w:proofErr w:type="spellStart"/>
      <w:r w:rsidRPr="006871DB">
        <w:rPr>
          <w:color w:val="000000" w:themeColor="text1"/>
        </w:rPr>
        <w:t>Культремснабе</w:t>
      </w:r>
      <w:proofErr w:type="spellEnd"/>
      <w:r w:rsidRPr="006871DB">
        <w:rPr>
          <w:color w:val="000000" w:themeColor="text1"/>
        </w:rPr>
        <w:t xml:space="preserve"> была организована автобусная мастерская. Уже в июле 1959 года в мастерской был изготовлен первый автобус с деревянным каркасом на шасси ГАЗ-51А, который был подарен краснодарскому театру юного зрителя. До конца года почти в кустарных условиях было изготовлено еще 29 автобусов.</w:t>
      </w:r>
    </w:p>
    <w:p w:rsidR="006871DB" w:rsidRPr="006871DB" w:rsidRDefault="006871DB" w:rsidP="00A03848">
      <w:pPr>
        <w:pStyle w:val="el-text"/>
        <w:spacing w:before="0" w:beforeAutospacing="0" w:after="0" w:afterAutospacing="0"/>
        <w:rPr>
          <w:color w:val="000000" w:themeColor="text1"/>
        </w:rPr>
      </w:pPr>
      <w:r>
        <w:rPr>
          <w:color w:val="000000" w:themeColor="text1"/>
        </w:rPr>
        <w:lastRenderedPageBreak/>
        <w:t xml:space="preserve"> </w:t>
      </w:r>
      <w:r w:rsidRPr="006871DB">
        <w:rPr>
          <w:color w:val="000000" w:themeColor="text1"/>
        </w:rPr>
        <w:t xml:space="preserve">В ноябре 1959 года Народным советом депутатов Краснодарского края было подписано решение об организации «Ремонтно-производственного комбината Управления культуры Краснодарского крайисполкома» и уже в январе 1960 года на базе </w:t>
      </w:r>
      <w:proofErr w:type="spellStart"/>
      <w:r w:rsidRPr="006871DB">
        <w:rPr>
          <w:color w:val="000000" w:themeColor="text1"/>
        </w:rPr>
        <w:t>Культремснаба</w:t>
      </w:r>
      <w:proofErr w:type="spellEnd"/>
      <w:r w:rsidRPr="006871DB">
        <w:rPr>
          <w:color w:val="000000" w:themeColor="text1"/>
        </w:rPr>
        <w:t xml:space="preserve"> было создано новое </w:t>
      </w:r>
      <w:proofErr w:type="spellStart"/>
      <w:r w:rsidRPr="006871DB">
        <w:rPr>
          <w:color w:val="000000" w:themeColor="text1"/>
        </w:rPr>
        <w:t>предприятие</w:t>
      </w:r>
      <w:proofErr w:type="gramStart"/>
      <w:r w:rsidRPr="006871DB">
        <w:rPr>
          <w:color w:val="000000" w:themeColor="text1"/>
        </w:rPr>
        <w:t>.Р</w:t>
      </w:r>
      <w:proofErr w:type="gramEnd"/>
      <w:r w:rsidRPr="006871DB">
        <w:rPr>
          <w:color w:val="000000" w:themeColor="text1"/>
        </w:rPr>
        <w:t>емонтно</w:t>
      </w:r>
      <w:proofErr w:type="spellEnd"/>
      <w:r w:rsidRPr="006871DB">
        <w:rPr>
          <w:color w:val="000000" w:themeColor="text1"/>
        </w:rPr>
        <w:t xml:space="preserve">-производственный комбинат (РПК) был предназначен для ремонта техники для обслуживания театров и библиотек, а в его </w:t>
      </w:r>
      <w:proofErr w:type="spellStart"/>
      <w:r w:rsidRPr="006871DB">
        <w:rPr>
          <w:color w:val="000000" w:themeColor="text1"/>
        </w:rPr>
        <w:t>автобусно</w:t>
      </w:r>
      <w:proofErr w:type="spellEnd"/>
      <w:r w:rsidRPr="006871DB">
        <w:rPr>
          <w:color w:val="000000" w:themeColor="text1"/>
        </w:rPr>
        <w:t xml:space="preserve">-мебельном цеху было налажено производство автобусов, </w:t>
      </w:r>
      <w:proofErr w:type="spellStart"/>
      <w:r w:rsidRPr="006871DB">
        <w:rPr>
          <w:color w:val="000000" w:themeColor="text1"/>
        </w:rPr>
        <w:t>автокниголавок</w:t>
      </w:r>
      <w:proofErr w:type="spellEnd"/>
      <w:r w:rsidRPr="006871DB">
        <w:rPr>
          <w:color w:val="000000" w:themeColor="text1"/>
        </w:rPr>
        <w:t>, передвижных кинотеатров и кино</w:t>
      </w:r>
      <w:r w:rsidR="00471D9F">
        <w:rPr>
          <w:color w:val="000000" w:themeColor="text1"/>
        </w:rPr>
        <w:t>передвижек на шасси ГАЗ-51А и Зи</w:t>
      </w:r>
      <w:r w:rsidRPr="006871DB">
        <w:rPr>
          <w:color w:val="000000" w:themeColor="text1"/>
        </w:rPr>
        <w:t>Л-164.</w:t>
      </w:r>
    </w:p>
    <w:p w:rsidR="006871DB" w:rsidRDefault="002C70DE" w:rsidP="00A03848">
      <w:pPr>
        <w:pStyle w:val="el-text"/>
        <w:spacing w:before="0" w:beforeAutospacing="0" w:after="0" w:afterAutospacing="0"/>
        <w:rPr>
          <w:color w:val="000000" w:themeColor="text1"/>
        </w:rPr>
      </w:pPr>
      <w:r>
        <w:rPr>
          <w:color w:val="000000" w:themeColor="text1"/>
        </w:rPr>
        <w:t xml:space="preserve"> </w:t>
      </w:r>
      <w:r w:rsidR="006871DB" w:rsidRPr="006871DB">
        <w:rPr>
          <w:color w:val="000000" w:themeColor="text1"/>
        </w:rPr>
        <w:t xml:space="preserve">12 апреля 1962 года на базе </w:t>
      </w:r>
      <w:proofErr w:type="spellStart"/>
      <w:r w:rsidR="006871DB" w:rsidRPr="006871DB">
        <w:rPr>
          <w:color w:val="000000" w:themeColor="text1"/>
        </w:rPr>
        <w:t>автобусно</w:t>
      </w:r>
      <w:proofErr w:type="spellEnd"/>
      <w:r w:rsidR="006871DB" w:rsidRPr="006871DB">
        <w:rPr>
          <w:color w:val="000000" w:themeColor="text1"/>
        </w:rPr>
        <w:t xml:space="preserve">-мебельного цеха создали новое предприятие </w:t>
      </w:r>
      <w:r w:rsidR="006871DB" w:rsidRPr="002C70DE">
        <w:rPr>
          <w:b/>
          <w:color w:val="000000" w:themeColor="text1"/>
        </w:rPr>
        <w:t>«Краснодарский механический завод нестандартного оборудования»</w:t>
      </w:r>
      <w:r w:rsidR="006871DB" w:rsidRPr="006871DB">
        <w:rPr>
          <w:color w:val="000000" w:themeColor="text1"/>
        </w:rPr>
        <w:t xml:space="preserve"> и уже в мае цех был отделен от Ремонтно-производственного комбината. </w:t>
      </w:r>
      <w:r w:rsidR="00BF19CA" w:rsidRPr="00BF19CA">
        <w:t xml:space="preserve">7 октября 1966 года «Краснодарский механический завод нестандартного оборудования» был переименован в </w:t>
      </w:r>
      <w:r w:rsidR="00BF19CA" w:rsidRPr="00BF19CA">
        <w:rPr>
          <w:b/>
        </w:rPr>
        <w:t>«Краснодарский механический завод «Кубань».</w:t>
      </w:r>
      <w:r w:rsidR="00BF19CA" w:rsidRPr="00BF19CA">
        <w:t xml:space="preserve"> </w:t>
      </w:r>
      <w:r w:rsidR="00BF19CA">
        <w:t>С</w:t>
      </w:r>
      <w:r w:rsidR="006871DB" w:rsidRPr="006871DB">
        <w:rPr>
          <w:color w:val="000000" w:themeColor="text1"/>
        </w:rPr>
        <w:t>ам РПК продолжил существование и изготавливал в небольших количествах автобусы собственной конструкции на шасси ГАЗ-51А с 1960 до конца 1976 года, пока их выпуск не был прекращен по указанию РПО «</w:t>
      </w:r>
      <w:proofErr w:type="spellStart"/>
      <w:r w:rsidR="006871DB" w:rsidRPr="006871DB">
        <w:rPr>
          <w:color w:val="000000" w:themeColor="text1"/>
        </w:rPr>
        <w:t>Роскульттехника</w:t>
      </w:r>
      <w:proofErr w:type="spellEnd"/>
      <w:r w:rsidR="006871DB" w:rsidRPr="006871DB">
        <w:rPr>
          <w:color w:val="000000" w:themeColor="text1"/>
        </w:rPr>
        <w:t>» в связи с общим запретом Совмина СССР.</w:t>
      </w:r>
    </w:p>
    <w:p w:rsidR="004F3883" w:rsidRDefault="00471D9F" w:rsidP="00A03848">
      <w:pPr>
        <w:pStyle w:val="el-text"/>
        <w:spacing w:before="0" w:beforeAutospacing="0" w:after="0" w:afterAutospacing="0"/>
      </w:pPr>
      <w:r>
        <w:rPr>
          <w:color w:val="000000" w:themeColor="text1"/>
        </w:rPr>
        <w:t xml:space="preserve"> </w:t>
      </w:r>
      <w:r w:rsidR="004F3883">
        <w:t xml:space="preserve">Первенцем краснодарского завода стала «Кубань-62» – копия автобуса КАГ-3, выпускавшегося Каунасским АРЗ № 3 в Литве. Это был нехитрый автобус на деревянном каркасе, базировавшийся на шасси ГАЗ-51А. Помимо пассажирского варианта «деревянная» Кубань выпускалась ещё и в версиях автоклуба и </w:t>
      </w:r>
      <w:proofErr w:type="spellStart"/>
      <w:r w:rsidR="004F3883">
        <w:t>автокниголавки</w:t>
      </w:r>
      <w:proofErr w:type="spellEnd"/>
      <w:r w:rsidR="004F3883">
        <w:t>.</w:t>
      </w:r>
    </w:p>
    <w:p w:rsidR="00BF19CA" w:rsidRDefault="004F3883" w:rsidP="00A03848">
      <w:pPr>
        <w:pStyle w:val="el-text"/>
        <w:spacing w:before="0" w:beforeAutospacing="0" w:after="0" w:afterAutospacing="0"/>
      </w:pPr>
      <w:r>
        <w:t xml:space="preserve"> </w:t>
      </w:r>
      <w:r w:rsidR="00014D78" w:rsidRPr="00E100C9">
        <w:rPr>
          <w:color w:val="000000" w:themeColor="text1"/>
        </w:rPr>
        <w:t>В 1966 г., уже после того, как было выпущено несколько предыдущих моделей автобусов «Кубань» с деревянным каркасом кузова («Кубань-62», «Кубань-63», «Кубань-64» и «Кубань-65»), завод выпустил автобус с цельнометаллическим кузовом</w:t>
      </w:r>
      <w:r w:rsidR="005F0D5F">
        <w:rPr>
          <w:color w:val="000000" w:themeColor="text1"/>
        </w:rPr>
        <w:t>,</w:t>
      </w:r>
      <w:r>
        <w:t xml:space="preserve"> было построено два опытных образца, а год спустя – первая партия из 30 автоклубов «Кубань-66» с цельнометаллически</w:t>
      </w:r>
      <w:r w:rsidR="00227FD3">
        <w:t>м кузовом.</w:t>
      </w:r>
    </w:p>
    <w:p w:rsidR="00BF19CA" w:rsidRDefault="00227FD3" w:rsidP="00A03848">
      <w:pPr>
        <w:pStyle w:val="el-text"/>
        <w:spacing w:before="0" w:beforeAutospacing="0" w:after="0" w:afterAutospacing="0"/>
      </w:pPr>
      <w:r>
        <w:t xml:space="preserve"> </w:t>
      </w:r>
    </w:p>
    <w:p w:rsidR="0070766D" w:rsidRDefault="00BF19CA" w:rsidP="00A03848">
      <w:pPr>
        <w:pStyle w:val="el-text"/>
        <w:spacing w:before="0" w:beforeAutospacing="0" w:after="0" w:afterAutospacing="0"/>
        <w:rPr>
          <w:color w:val="000000" w:themeColor="text1"/>
        </w:rPr>
      </w:pPr>
      <w:r>
        <w:t xml:space="preserve"> </w:t>
      </w:r>
      <w:r w:rsidR="005F0D5F">
        <w:rPr>
          <w:color w:val="000000" w:themeColor="text1"/>
        </w:rPr>
        <w:t xml:space="preserve">В </w:t>
      </w:r>
      <w:r w:rsidR="005F0D5F" w:rsidRPr="00E100C9">
        <w:rPr>
          <w:color w:val="000000" w:themeColor="text1"/>
        </w:rPr>
        <w:t>серию эти машины пошли в 1967 г. под новым обозначением – «Кубань-Г1А». Серийный автобус несколько отличался от опытного: для упрощения производства был устранён выступающий сзади багажник,  а так же, отказались от панорамных задних стёкол.</w:t>
      </w:r>
      <w:r w:rsidR="0070766D">
        <w:rPr>
          <w:color w:val="000000" w:themeColor="text1"/>
        </w:rPr>
        <w:t xml:space="preserve"> </w:t>
      </w:r>
      <w:r w:rsidR="0070766D" w:rsidRPr="00E100C9">
        <w:rPr>
          <w:color w:val="000000" w:themeColor="text1"/>
        </w:rPr>
        <w:t>Сам автобус, как и его предшественники, строился на шасси грузовика ГАЗ-51А. Внешне автобус «Кубань-Г1А» легко отличался от других советских «</w:t>
      </w:r>
      <w:proofErr w:type="spellStart"/>
      <w:r w:rsidR="0070766D" w:rsidRPr="00E100C9">
        <w:rPr>
          <w:color w:val="000000" w:themeColor="text1"/>
        </w:rPr>
        <w:t>барбухаек</w:t>
      </w:r>
      <w:proofErr w:type="spellEnd"/>
      <w:r w:rsidR="0070766D" w:rsidRPr="00E100C9">
        <w:rPr>
          <w:color w:val="000000" w:themeColor="text1"/>
        </w:rPr>
        <w:t>» того времени по «фирменному» клинообразному профилю передней части и по стойке последнего бокового окна, имевшей обратный наклон.</w:t>
      </w:r>
    </w:p>
    <w:p w:rsidR="004F3883" w:rsidRDefault="005F0D5F" w:rsidP="00A03848">
      <w:pPr>
        <w:pStyle w:val="el-text"/>
        <w:spacing w:before="0" w:beforeAutospacing="0" w:after="0" w:afterAutospacing="0"/>
      </w:pPr>
      <w:r w:rsidRPr="00E100C9">
        <w:rPr>
          <w:color w:val="000000" w:themeColor="text1"/>
        </w:rPr>
        <w:t xml:space="preserve"> </w:t>
      </w:r>
      <w:r w:rsidR="004F3883">
        <w:t xml:space="preserve">Помимо пассажирского автобуса в Краснодаре выпускали </w:t>
      </w:r>
      <w:r w:rsidR="0070766D">
        <w:t>и</w:t>
      </w:r>
      <w:r w:rsidR="004F3883">
        <w:t xml:space="preserve"> специализированные варианты цельнометаллической «Кубани», такие как автоклуб, библиотека, </w:t>
      </w:r>
      <w:proofErr w:type="spellStart"/>
      <w:r w:rsidR="004F3883">
        <w:t>книголавка</w:t>
      </w:r>
      <w:proofErr w:type="spellEnd"/>
      <w:r w:rsidR="004F3883">
        <w:t xml:space="preserve"> и передвижной музей.</w:t>
      </w:r>
      <w:r w:rsidR="00227FD3">
        <w:t xml:space="preserve"> </w:t>
      </w:r>
      <w:r w:rsidR="004F3883">
        <w:t xml:space="preserve">«Культурные» модификации «Кубани» предназначались для выездной работы в сельской местности, где не было стационарных клубов, библиотек и других заведений культуры. Автоклуб привозил прямо в поля кинофильмы, постановки и музыку, библиотеки и </w:t>
      </w:r>
      <w:proofErr w:type="spellStart"/>
      <w:r w:rsidR="004F3883">
        <w:t>книголавки</w:t>
      </w:r>
      <w:proofErr w:type="spellEnd"/>
      <w:r w:rsidR="004F3883">
        <w:t> – снабжали селян литературой и прессой, а музеи были осн</w:t>
      </w:r>
      <w:r w:rsidR="00227FD3">
        <w:t>ащены витринами с диафильмами и</w:t>
      </w:r>
      <w:r w:rsidR="004F3883">
        <w:t xml:space="preserve"> изображениями предметов искусства. Все эти машины работали по строгому расписанию, чтобы приобщиться к культуре мог каждый желавший. Сельской спецификой эксплуатации диктовался и выбор шасси: оно должно было быть не только простым, дешёвым и доступным, но и не имело права пасовать на сельских направлениях. </w:t>
      </w:r>
      <w:r w:rsidR="00994096">
        <w:rPr>
          <w:color w:val="000000" w:themeColor="text1"/>
        </w:rPr>
        <w:t>Н</w:t>
      </w:r>
      <w:r w:rsidR="00994096" w:rsidRPr="00E100C9">
        <w:rPr>
          <w:color w:val="000000" w:themeColor="text1"/>
        </w:rPr>
        <w:t xml:space="preserve">а Краснодарском заводе была достаточно высокая культура производства. Автобусы собирались на конвейере полуавтоматическим методом, что давало возможность выпускать «Кубани» по нескольку тысяч машин в год. </w:t>
      </w:r>
      <w:r w:rsidR="004F3883">
        <w:t xml:space="preserve">Помимо автобусов на шасси ГАЗ на КМЗ массово выпускали микроавтобусы и малые </w:t>
      </w:r>
      <w:r w:rsidR="00227FD3">
        <w:t>автоклубы на шасси УАЗ-452Д – «Кубанец-У1А1», ТСК-2-01 и Т-12.02.</w:t>
      </w:r>
    </w:p>
    <w:p w:rsidR="003E297C" w:rsidRDefault="00471D9F" w:rsidP="00A03848">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7CDE" w:rsidRPr="00217CDE">
        <w:rPr>
          <w:rFonts w:ascii="Times New Roman" w:eastAsia="Times New Roman" w:hAnsi="Times New Roman" w:cs="Times New Roman"/>
          <w:sz w:val="24"/>
          <w:szCs w:val="24"/>
          <w:lang w:eastAsia="ru-RU"/>
        </w:rPr>
        <w:t xml:space="preserve">В 1975 году шасси ГАЗ-51А под большой «Кубанью» сменилось на новое, модели ГАЗ-52-04. Тогда же автобус модернизировали, он получил наименование «Кубань-Г1А1». Несколько лет спустя появилась </w:t>
      </w:r>
      <w:r w:rsidR="008D209B">
        <w:rPr>
          <w:rFonts w:ascii="Times New Roman" w:eastAsia="Times New Roman" w:hAnsi="Times New Roman" w:cs="Times New Roman"/>
          <w:sz w:val="24"/>
          <w:szCs w:val="24"/>
          <w:lang w:eastAsia="ru-RU"/>
        </w:rPr>
        <w:t>опытная</w:t>
      </w:r>
      <w:r w:rsidR="005F4762">
        <w:rPr>
          <w:rFonts w:ascii="Times New Roman" w:eastAsia="Times New Roman" w:hAnsi="Times New Roman" w:cs="Times New Roman"/>
          <w:sz w:val="24"/>
          <w:szCs w:val="24"/>
          <w:lang w:eastAsia="ru-RU"/>
        </w:rPr>
        <w:t xml:space="preserve"> удлинённая модель</w:t>
      </w:r>
      <w:r w:rsidR="00217CDE" w:rsidRPr="00217CDE">
        <w:rPr>
          <w:rFonts w:ascii="Times New Roman" w:eastAsia="Times New Roman" w:hAnsi="Times New Roman" w:cs="Times New Roman"/>
          <w:sz w:val="24"/>
          <w:szCs w:val="24"/>
          <w:lang w:eastAsia="ru-RU"/>
        </w:rPr>
        <w:t xml:space="preserve"> на шасси ГАЗ-53А.</w:t>
      </w:r>
    </w:p>
    <w:p w:rsidR="003E297C" w:rsidRDefault="003E297C" w:rsidP="00A03848">
      <w:pPr>
        <w:spacing w:line="240" w:lineRule="auto"/>
        <w:rPr>
          <w:rFonts w:ascii="Times New Roman" w:eastAsia="Times New Roman" w:hAnsi="Times New Roman" w:cs="Times New Roman"/>
          <w:sz w:val="24"/>
          <w:szCs w:val="24"/>
          <w:lang w:eastAsia="ru-RU"/>
        </w:rPr>
      </w:pPr>
    </w:p>
    <w:p w:rsidR="003E297C" w:rsidRPr="006E050E" w:rsidRDefault="003E297C" w:rsidP="00A03848">
      <w:pPr>
        <w:spacing w:line="240" w:lineRule="auto"/>
        <w:jc w:val="center"/>
        <w:rPr>
          <w:rFonts w:ascii="Times New Roman" w:eastAsia="Times New Roman" w:hAnsi="Times New Roman" w:cs="Times New Roman"/>
          <w:b/>
          <w:sz w:val="28"/>
          <w:szCs w:val="28"/>
          <w:lang w:eastAsia="ru-RU"/>
        </w:rPr>
      </w:pPr>
      <w:r w:rsidRPr="006E050E">
        <w:rPr>
          <w:rFonts w:ascii="Times New Roman" w:eastAsia="Times New Roman" w:hAnsi="Times New Roman" w:cs="Times New Roman"/>
          <w:b/>
          <w:sz w:val="28"/>
          <w:szCs w:val="28"/>
          <w:lang w:eastAsia="ru-RU"/>
        </w:rPr>
        <w:t>Кубань-Г1А1-01</w:t>
      </w:r>
    </w:p>
    <w:p w:rsidR="003E297C" w:rsidRPr="003E297C" w:rsidRDefault="003E297C" w:rsidP="00A03848">
      <w:pPr>
        <w:spacing w:line="240" w:lineRule="auto"/>
        <w:jc w:val="center"/>
        <w:rPr>
          <w:rFonts w:ascii="Times New Roman" w:eastAsia="Times New Roman" w:hAnsi="Times New Roman" w:cs="Times New Roman"/>
          <w:b/>
          <w:sz w:val="24"/>
          <w:szCs w:val="24"/>
          <w:lang w:eastAsia="ru-RU"/>
        </w:rPr>
      </w:pPr>
    </w:p>
    <w:p w:rsidR="005F4762" w:rsidRPr="005F4762" w:rsidRDefault="00217CDE" w:rsidP="00A03848">
      <w:pPr>
        <w:spacing w:line="240" w:lineRule="auto"/>
        <w:rPr>
          <w:rFonts w:ascii="Times New Roman" w:eastAsia="Times New Roman" w:hAnsi="Times New Roman" w:cs="Times New Roman"/>
          <w:sz w:val="24"/>
          <w:szCs w:val="24"/>
          <w:lang w:eastAsia="ru-RU"/>
        </w:rPr>
      </w:pPr>
      <w:r w:rsidRPr="00217CDE">
        <w:rPr>
          <w:rFonts w:ascii="Times New Roman" w:eastAsia="Times New Roman" w:hAnsi="Times New Roman" w:cs="Times New Roman"/>
          <w:sz w:val="24"/>
          <w:szCs w:val="24"/>
          <w:lang w:eastAsia="ru-RU"/>
        </w:rPr>
        <w:lastRenderedPageBreak/>
        <w:t xml:space="preserve"> </w:t>
      </w:r>
      <w:r w:rsidR="005F4762" w:rsidRPr="005F4762">
        <w:rPr>
          <w:rFonts w:ascii="Times New Roman" w:eastAsia="Times New Roman" w:hAnsi="Times New Roman" w:cs="Times New Roman"/>
          <w:sz w:val="24"/>
          <w:szCs w:val="24"/>
          <w:lang w:eastAsia="ru-RU"/>
        </w:rPr>
        <w:t xml:space="preserve">Несмотря на регулярную модернизацию базовой модели выпускаемых предприятием </w:t>
      </w:r>
      <w:proofErr w:type="spellStart"/>
      <w:r w:rsidR="005F4762" w:rsidRPr="005F4762">
        <w:rPr>
          <w:rFonts w:ascii="Times New Roman" w:eastAsia="Times New Roman" w:hAnsi="Times New Roman" w:cs="Times New Roman"/>
          <w:sz w:val="24"/>
          <w:szCs w:val="24"/>
          <w:lang w:eastAsia="ru-RU"/>
        </w:rPr>
        <w:t>спецавтомобилей</w:t>
      </w:r>
      <w:proofErr w:type="spellEnd"/>
      <w:r w:rsidR="005F4762" w:rsidRPr="005F4762">
        <w:rPr>
          <w:rFonts w:ascii="Times New Roman" w:eastAsia="Times New Roman" w:hAnsi="Times New Roman" w:cs="Times New Roman"/>
          <w:sz w:val="24"/>
          <w:szCs w:val="24"/>
          <w:lang w:eastAsia="ru-RU"/>
        </w:rPr>
        <w:t xml:space="preserve">, «Кубань-Г1А1», тем не менее, вызывала серьезные нарекания у эксплуатационников. В основном, они сводились к тому, что слабое шасси ГАЗ-52-04 с маломощным рядным двигателем не подходит для автобуса. Давно назрел вопрос о переходе на выпуск </w:t>
      </w:r>
      <w:proofErr w:type="spellStart"/>
      <w:r w:rsidR="005F4762" w:rsidRPr="005F4762">
        <w:rPr>
          <w:rFonts w:ascii="Times New Roman" w:eastAsia="Times New Roman" w:hAnsi="Times New Roman" w:cs="Times New Roman"/>
          <w:sz w:val="24"/>
          <w:szCs w:val="24"/>
          <w:lang w:eastAsia="ru-RU"/>
        </w:rPr>
        <w:t>спецавтотранспорта</w:t>
      </w:r>
      <w:proofErr w:type="spellEnd"/>
      <w:r w:rsidR="005F4762" w:rsidRPr="005F4762">
        <w:rPr>
          <w:rFonts w:ascii="Times New Roman" w:eastAsia="Times New Roman" w:hAnsi="Times New Roman" w:cs="Times New Roman"/>
          <w:sz w:val="24"/>
          <w:szCs w:val="24"/>
          <w:lang w:eastAsia="ru-RU"/>
        </w:rPr>
        <w:t xml:space="preserve"> на шасси ГАЗ-53А. Попытки применить его для «</w:t>
      </w:r>
      <w:proofErr w:type="spellStart"/>
      <w:r w:rsidR="005F4762" w:rsidRPr="005F4762">
        <w:rPr>
          <w:rFonts w:ascii="Times New Roman" w:eastAsia="Times New Roman" w:hAnsi="Times New Roman" w:cs="Times New Roman"/>
          <w:sz w:val="24"/>
          <w:szCs w:val="24"/>
          <w:lang w:eastAsia="ru-RU"/>
        </w:rPr>
        <w:t>Кубаней</w:t>
      </w:r>
      <w:proofErr w:type="spellEnd"/>
      <w:r w:rsidR="005F4762" w:rsidRPr="005F4762">
        <w:rPr>
          <w:rFonts w:ascii="Times New Roman" w:eastAsia="Times New Roman" w:hAnsi="Times New Roman" w:cs="Times New Roman"/>
          <w:sz w:val="24"/>
          <w:szCs w:val="24"/>
          <w:lang w:eastAsia="ru-RU"/>
        </w:rPr>
        <w:t>» п</w:t>
      </w:r>
      <w:r w:rsidR="005F4762">
        <w:rPr>
          <w:rFonts w:ascii="Times New Roman" w:eastAsia="Times New Roman" w:hAnsi="Times New Roman" w:cs="Times New Roman"/>
          <w:sz w:val="24"/>
          <w:szCs w:val="24"/>
          <w:lang w:eastAsia="ru-RU"/>
        </w:rPr>
        <w:t>редпринимались</w:t>
      </w:r>
      <w:r w:rsidR="005F4762" w:rsidRPr="005F4762">
        <w:rPr>
          <w:rFonts w:ascii="Times New Roman" w:eastAsia="Times New Roman" w:hAnsi="Times New Roman" w:cs="Times New Roman"/>
          <w:sz w:val="24"/>
          <w:szCs w:val="24"/>
          <w:lang w:eastAsia="ru-RU"/>
        </w:rPr>
        <w:t>, но упирались в отсутствие фондов для организации серийного производства. Проблему удалось решить только в начале 1980-х годов.</w:t>
      </w:r>
      <w:r w:rsidR="005F4762">
        <w:rPr>
          <w:rFonts w:ascii="Times New Roman" w:eastAsia="Times New Roman" w:hAnsi="Times New Roman" w:cs="Times New Roman"/>
          <w:sz w:val="24"/>
          <w:szCs w:val="24"/>
          <w:lang w:eastAsia="ru-RU"/>
        </w:rPr>
        <w:t xml:space="preserve"> </w:t>
      </w:r>
      <w:r w:rsidR="005F4762" w:rsidRPr="005F4762">
        <w:rPr>
          <w:rFonts w:ascii="Times New Roman" w:eastAsia="Times New Roman" w:hAnsi="Times New Roman" w:cs="Times New Roman"/>
          <w:sz w:val="24"/>
          <w:szCs w:val="24"/>
          <w:lang w:eastAsia="ru-RU"/>
        </w:rPr>
        <w:t>Под это шасси конструкторским бюро завода был в короткий срок разработан удлиненный кузов, в основу которого лег, казалось бы, забытый проект «Кубань-Г4АС», максимально унифицированный теперь с серийно выпускаемым кузовом серии «Г1А1»</w:t>
      </w:r>
      <w:r w:rsidR="00E30831">
        <w:rPr>
          <w:rFonts w:ascii="Times New Roman" w:eastAsia="Times New Roman" w:hAnsi="Times New Roman" w:cs="Times New Roman"/>
          <w:sz w:val="24"/>
          <w:szCs w:val="24"/>
          <w:lang w:eastAsia="ru-RU"/>
        </w:rPr>
        <w:t xml:space="preserve">, только </w:t>
      </w:r>
      <w:r w:rsidR="00E30831" w:rsidRPr="00E30831">
        <w:rPr>
          <w:rFonts w:ascii="Times New Roman" w:eastAsia="Times New Roman" w:hAnsi="Times New Roman" w:cs="Times New Roman"/>
          <w:sz w:val="24"/>
          <w:szCs w:val="24"/>
          <w:lang w:eastAsia="ru-RU"/>
        </w:rPr>
        <w:t>с дополнительным небольшим окном перед задней стойкой крыши</w:t>
      </w:r>
      <w:r w:rsidR="005F4762" w:rsidRPr="005F4762">
        <w:rPr>
          <w:rFonts w:ascii="Times New Roman" w:eastAsia="Times New Roman" w:hAnsi="Times New Roman" w:cs="Times New Roman"/>
          <w:sz w:val="24"/>
          <w:szCs w:val="24"/>
          <w:lang w:eastAsia="ru-RU"/>
        </w:rPr>
        <w:t>. Автобус получил наименование «Кубань-Г1А1-01». Несмотря на изменения размеров, его вместимость</w:t>
      </w:r>
      <w:r w:rsidR="005F4762">
        <w:rPr>
          <w:rFonts w:ascii="Times New Roman" w:eastAsia="Times New Roman" w:hAnsi="Times New Roman" w:cs="Times New Roman"/>
          <w:sz w:val="24"/>
          <w:szCs w:val="24"/>
          <w:lang w:eastAsia="ru-RU"/>
        </w:rPr>
        <w:t xml:space="preserve"> </w:t>
      </w:r>
      <w:r w:rsidR="005F4762" w:rsidRPr="005F4762">
        <w:rPr>
          <w:rFonts w:ascii="Times New Roman" w:eastAsia="Times New Roman" w:hAnsi="Times New Roman" w:cs="Times New Roman"/>
          <w:sz w:val="24"/>
          <w:szCs w:val="24"/>
          <w:lang w:eastAsia="ru-RU"/>
        </w:rPr>
        <w:t>осталась прежней (21 человек), а удлинение кузова и повышение грузоподъемности пошло, в основном, на увеличение шага сидений в салоне и организацию вместительного багажного отсека.</w:t>
      </w:r>
    </w:p>
    <w:p w:rsidR="00E30831" w:rsidRDefault="005F4762" w:rsidP="00A03848">
      <w:pPr>
        <w:spacing w:line="240" w:lineRule="auto"/>
        <w:rPr>
          <w:rFonts w:ascii="Times New Roman" w:eastAsia="Times New Roman" w:hAnsi="Times New Roman" w:cs="Times New Roman"/>
          <w:sz w:val="24"/>
          <w:szCs w:val="24"/>
          <w:lang w:eastAsia="ru-RU"/>
        </w:rPr>
      </w:pPr>
      <w:r w:rsidRPr="005F4762">
        <w:rPr>
          <w:rFonts w:ascii="Times New Roman" w:eastAsia="Times New Roman" w:hAnsi="Times New Roman" w:cs="Times New Roman"/>
          <w:sz w:val="24"/>
          <w:szCs w:val="24"/>
          <w:lang w:eastAsia="ru-RU"/>
        </w:rPr>
        <w:t xml:space="preserve"> Серийные автобусы «Кубань-Г1А1-01» появились в 1982 году, когда были изготовлены первые 114 шт. </w:t>
      </w:r>
      <w:r w:rsidR="00E30831" w:rsidRPr="00E30831">
        <w:rPr>
          <w:rFonts w:ascii="Times New Roman" w:eastAsia="Times New Roman" w:hAnsi="Times New Roman" w:cs="Times New Roman"/>
          <w:sz w:val="24"/>
          <w:szCs w:val="24"/>
          <w:lang w:eastAsia="ru-RU"/>
        </w:rPr>
        <w:t>Автобус Кубань-Г1А1-01 выпускался с 1982 по 1989 год, когда ему на смену окончательно пришел новый автобус Кубань-Г1А1-02. Кстати, стоит отметить, что автобусы  «Кубань-Г1А1» и «Кубань-Г1А1-01» выпускались параллельно до 1985 года и пользовались большим спросом у сторонних организаций, особенно колхозов и совхозов.</w:t>
      </w:r>
    </w:p>
    <w:p w:rsidR="005F4762" w:rsidRPr="005F4762" w:rsidRDefault="00E30831" w:rsidP="00A03848">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005F4762" w:rsidRPr="005F4762">
        <w:rPr>
          <w:rFonts w:ascii="Times New Roman" w:eastAsia="Times New Roman" w:hAnsi="Times New Roman" w:cs="Times New Roman"/>
          <w:sz w:val="24"/>
          <w:szCs w:val="24"/>
          <w:lang w:eastAsia="ru-RU"/>
        </w:rPr>
        <w:t xml:space="preserve"> 1983 году разработали модификации «Кубань-Г1А1-02» на шасси ГАЗ-53-12-01 (основной вариант) и «Кубань-Г1А1 - 03» на шасси ГАЗ-53-12 (переходный вариант), которые и должны были заменить модель «Г1А1 - 01». Однако из-за определенных трудностей в получении новых шасси, завод «Кубань» в 1983—1986 годы продолжал выпуск автобусов «Г1А1-01» и «Г1А1-03» (первые 168 шт. в 1983 году), в то время как основной вариант «Г1А1-02» освоили в</w:t>
      </w:r>
      <w:r w:rsidR="001601FE">
        <w:rPr>
          <w:rFonts w:ascii="Times New Roman" w:eastAsia="Times New Roman" w:hAnsi="Times New Roman" w:cs="Times New Roman"/>
          <w:sz w:val="24"/>
          <w:szCs w:val="24"/>
          <w:lang w:eastAsia="ru-RU"/>
        </w:rPr>
        <w:t xml:space="preserve"> производстве лишь с 1985 года и выпускали</w:t>
      </w:r>
      <w:r w:rsidR="001601FE" w:rsidRPr="001601FE">
        <w:rPr>
          <w:rFonts w:ascii="Times New Roman" w:eastAsia="Times New Roman" w:hAnsi="Times New Roman" w:cs="Times New Roman"/>
          <w:sz w:val="24"/>
          <w:szCs w:val="24"/>
          <w:lang w:eastAsia="ru-RU"/>
        </w:rPr>
        <w:t xml:space="preserve"> по 1993 год</w:t>
      </w:r>
      <w:proofErr w:type="gramStart"/>
      <w:r w:rsidR="001601FE" w:rsidRPr="001601FE">
        <w:rPr>
          <w:rFonts w:ascii="Times New Roman" w:eastAsia="Times New Roman" w:hAnsi="Times New Roman" w:cs="Times New Roman"/>
          <w:sz w:val="24"/>
          <w:szCs w:val="24"/>
          <w:lang w:eastAsia="ru-RU"/>
        </w:rPr>
        <w:t>.</w:t>
      </w:r>
      <w:r w:rsidR="005F4762" w:rsidRPr="005F4762">
        <w:rPr>
          <w:rFonts w:ascii="Times New Roman" w:eastAsia="Times New Roman" w:hAnsi="Times New Roman" w:cs="Times New Roman"/>
          <w:sz w:val="24"/>
          <w:szCs w:val="24"/>
          <w:lang w:eastAsia="ru-RU"/>
        </w:rPr>
        <w:t>.</w:t>
      </w:r>
      <w:proofErr w:type="gramEnd"/>
    </w:p>
    <w:p w:rsidR="00217CDE" w:rsidRDefault="005F4762" w:rsidP="00A03848">
      <w:pPr>
        <w:spacing w:line="240" w:lineRule="auto"/>
        <w:rPr>
          <w:rFonts w:ascii="Times New Roman" w:eastAsia="Times New Roman" w:hAnsi="Times New Roman" w:cs="Times New Roman"/>
          <w:sz w:val="24"/>
          <w:szCs w:val="24"/>
          <w:lang w:eastAsia="ru-RU"/>
        </w:rPr>
      </w:pPr>
      <w:r w:rsidRPr="005F4762">
        <w:rPr>
          <w:rFonts w:ascii="Times New Roman" w:eastAsia="Times New Roman" w:hAnsi="Times New Roman" w:cs="Times New Roman"/>
          <w:sz w:val="24"/>
          <w:szCs w:val="24"/>
          <w:lang w:eastAsia="ru-RU"/>
        </w:rPr>
        <w:t xml:space="preserve"> Несмотря на все многообразие применяемых в этот период шасси, автобусы описываемых моделей по кузову ни внешне, ни конструктивно ничем друг от друга не отличались.</w:t>
      </w:r>
    </w:p>
    <w:p w:rsidR="00DA1BC8" w:rsidRDefault="00DA1BC8" w:rsidP="00A03848">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17CDE">
        <w:rPr>
          <w:rFonts w:ascii="Times New Roman" w:eastAsia="Times New Roman" w:hAnsi="Times New Roman" w:cs="Times New Roman"/>
          <w:sz w:val="24"/>
          <w:szCs w:val="24"/>
          <w:lang w:eastAsia="ru-RU"/>
        </w:rPr>
        <w:t xml:space="preserve">Южане очень ценили «Кубань» за неприхотливость и </w:t>
      </w:r>
      <w:proofErr w:type="spellStart"/>
      <w:r w:rsidRPr="00217CDE">
        <w:rPr>
          <w:rFonts w:ascii="Times New Roman" w:eastAsia="Times New Roman" w:hAnsi="Times New Roman" w:cs="Times New Roman"/>
          <w:sz w:val="24"/>
          <w:szCs w:val="24"/>
          <w:lang w:eastAsia="ru-RU"/>
        </w:rPr>
        <w:t>неубиваемость</w:t>
      </w:r>
      <w:proofErr w:type="spellEnd"/>
      <w:r w:rsidRPr="00217CDE">
        <w:rPr>
          <w:rFonts w:ascii="Times New Roman" w:eastAsia="Times New Roman" w:hAnsi="Times New Roman" w:cs="Times New Roman"/>
          <w:sz w:val="24"/>
          <w:szCs w:val="24"/>
          <w:lang w:eastAsia="ru-RU"/>
        </w:rPr>
        <w:t>: шасси ГАЗ-53 обеспечивало автобусу из Краснодара изрядный запас прочности, ремонтопригодность и стойкость к плохим дорогам. Однако многие не жаловали «Кубань» как автобус ощутимо менее комфортный, чем ПАЗ-672 или КАвЗ-685, причём этот дискомфорт касался как пасса</w:t>
      </w:r>
      <w:r>
        <w:rPr>
          <w:rFonts w:ascii="Times New Roman" w:eastAsia="Times New Roman" w:hAnsi="Times New Roman" w:cs="Times New Roman"/>
          <w:sz w:val="24"/>
          <w:szCs w:val="24"/>
          <w:lang w:eastAsia="ru-RU"/>
        </w:rPr>
        <w:t>жиров, так и водителей. Автобус</w:t>
      </w:r>
      <w:r w:rsidRPr="00217CDE">
        <w:rPr>
          <w:rFonts w:ascii="Times New Roman" w:eastAsia="Times New Roman" w:hAnsi="Times New Roman" w:cs="Times New Roman"/>
          <w:sz w:val="24"/>
          <w:szCs w:val="24"/>
          <w:lang w:eastAsia="ru-RU"/>
        </w:rPr>
        <w:t xml:space="preserve"> был достаточно кондовым и дубовым на ходу. Другой ложкой дёгтя была слабая система отопления: южные</w:t>
      </w:r>
    </w:p>
    <w:p w:rsidR="00DA1BC8" w:rsidRDefault="00DA1BC8" w:rsidP="00A03848">
      <w:pPr>
        <w:spacing w:line="240" w:lineRule="auto"/>
        <w:outlineLvl w:val="1"/>
        <w:rPr>
          <w:rFonts w:ascii="Times New Roman" w:eastAsia="Times New Roman" w:hAnsi="Times New Roman" w:cs="Times New Roman"/>
          <w:sz w:val="24"/>
          <w:szCs w:val="24"/>
          <w:lang w:eastAsia="ru-RU"/>
        </w:rPr>
      </w:pPr>
      <w:r w:rsidRPr="00217CDE">
        <w:rPr>
          <w:rFonts w:ascii="Times New Roman" w:eastAsia="Times New Roman" w:hAnsi="Times New Roman" w:cs="Times New Roman"/>
          <w:sz w:val="24"/>
          <w:szCs w:val="24"/>
          <w:lang w:eastAsia="ru-RU"/>
        </w:rPr>
        <w:t xml:space="preserve"> В 1989 году «Кубань» прошла последнюю в своей истории модернизацию. Из заметных отличий от прежней версии автобус получил новую оптику спереди и сзади, прозрачную перегородку за кабиной водителя, а главным нововведением стала новая крыша более угловатой формы. В 1989 году именно такая «Кубань» стала 100-тысячной выпущенной, а в 1993 году на 113-й тысяче большая «Кубань» покинула конвейер как невостребованная в рыночных условиях.</w:t>
      </w:r>
      <w:r>
        <w:rPr>
          <w:rFonts w:ascii="Times New Roman" w:eastAsia="Times New Roman" w:hAnsi="Times New Roman" w:cs="Times New Roman"/>
          <w:sz w:val="24"/>
          <w:szCs w:val="24"/>
          <w:lang w:eastAsia="ru-RU"/>
        </w:rPr>
        <w:t xml:space="preserve"> </w:t>
      </w:r>
    </w:p>
    <w:p w:rsidR="00DA1BC8" w:rsidRPr="00217CDE" w:rsidRDefault="00DA1BC8" w:rsidP="00A03848">
      <w:pPr>
        <w:spacing w:line="240" w:lineRule="auto"/>
        <w:rPr>
          <w:rFonts w:ascii="Times New Roman" w:eastAsia="Times New Roman" w:hAnsi="Times New Roman" w:cs="Times New Roman"/>
          <w:sz w:val="24"/>
          <w:szCs w:val="24"/>
          <w:lang w:eastAsia="ru-RU"/>
        </w:rPr>
      </w:pPr>
    </w:p>
    <w:p w:rsidR="006E050E" w:rsidRPr="006E050E" w:rsidRDefault="00217D0F" w:rsidP="00A03848">
      <w:pPr>
        <w:spacing w:line="240" w:lineRule="auto"/>
        <w:jc w:val="center"/>
        <w:outlineLvl w:val="1"/>
        <w:rPr>
          <w:rFonts w:ascii="Times New Roman" w:eastAsia="Times New Roman" w:hAnsi="Times New Roman" w:cs="Times New Roman"/>
          <w:b/>
          <w:sz w:val="28"/>
          <w:szCs w:val="28"/>
          <w:lang w:eastAsia="ru-RU"/>
        </w:rPr>
      </w:pPr>
      <w:r w:rsidRPr="006E050E">
        <w:rPr>
          <w:rFonts w:ascii="Times New Roman" w:eastAsia="Times New Roman" w:hAnsi="Times New Roman" w:cs="Times New Roman"/>
          <w:b/>
          <w:sz w:val="28"/>
          <w:szCs w:val="28"/>
          <w:lang w:eastAsia="ru-RU"/>
        </w:rPr>
        <w:t xml:space="preserve">Будёновский </w:t>
      </w:r>
      <w:r w:rsidR="006E050E" w:rsidRPr="006E050E">
        <w:rPr>
          <w:rFonts w:ascii="Times New Roman" w:eastAsia="Times New Roman" w:hAnsi="Times New Roman" w:cs="Times New Roman"/>
          <w:b/>
          <w:sz w:val="28"/>
          <w:szCs w:val="28"/>
          <w:lang w:eastAsia="ru-RU"/>
        </w:rPr>
        <w:t>ремонтно-механический завод</w:t>
      </w:r>
      <w:proofErr w:type="gramStart"/>
      <w:r w:rsidR="006E050E" w:rsidRPr="006E050E">
        <w:rPr>
          <w:rFonts w:ascii="Times New Roman" w:eastAsia="Times New Roman" w:hAnsi="Times New Roman" w:cs="Times New Roman"/>
          <w:b/>
          <w:sz w:val="28"/>
          <w:szCs w:val="28"/>
          <w:lang w:eastAsia="ru-RU"/>
        </w:rPr>
        <w:t xml:space="preserve"> В</w:t>
      </w:r>
      <w:proofErr w:type="gramEnd"/>
      <w:r w:rsidR="006E050E" w:rsidRPr="006E050E">
        <w:rPr>
          <w:rFonts w:ascii="Times New Roman" w:eastAsia="Times New Roman" w:hAnsi="Times New Roman" w:cs="Times New Roman"/>
          <w:b/>
          <w:sz w:val="28"/>
          <w:szCs w:val="28"/>
          <w:lang w:eastAsia="ru-RU"/>
        </w:rPr>
        <w:t>/О «</w:t>
      </w:r>
      <w:proofErr w:type="spellStart"/>
      <w:r w:rsidR="006E050E" w:rsidRPr="006E050E">
        <w:rPr>
          <w:rFonts w:ascii="Times New Roman" w:eastAsia="Times New Roman" w:hAnsi="Times New Roman" w:cs="Times New Roman"/>
          <w:b/>
          <w:sz w:val="28"/>
          <w:szCs w:val="28"/>
          <w:lang w:eastAsia="ru-RU"/>
        </w:rPr>
        <w:t>Россельхозтехника</w:t>
      </w:r>
      <w:proofErr w:type="spellEnd"/>
      <w:r w:rsidR="006E050E" w:rsidRPr="006E050E">
        <w:rPr>
          <w:rFonts w:ascii="Times New Roman" w:eastAsia="Times New Roman" w:hAnsi="Times New Roman" w:cs="Times New Roman"/>
          <w:b/>
          <w:sz w:val="28"/>
          <w:szCs w:val="28"/>
          <w:lang w:eastAsia="ru-RU"/>
        </w:rPr>
        <w:t>»</w:t>
      </w:r>
    </w:p>
    <w:p w:rsidR="006E050E" w:rsidRDefault="006E050E" w:rsidP="00A03848">
      <w:pPr>
        <w:spacing w:line="240" w:lineRule="auto"/>
        <w:outlineLvl w:val="1"/>
        <w:rPr>
          <w:rFonts w:ascii="Times New Roman" w:eastAsia="Times New Roman" w:hAnsi="Times New Roman" w:cs="Times New Roman"/>
          <w:sz w:val="24"/>
          <w:szCs w:val="24"/>
          <w:lang w:eastAsia="ru-RU"/>
        </w:rPr>
      </w:pPr>
    </w:p>
    <w:p w:rsidR="00345F91" w:rsidRDefault="006E050E" w:rsidP="00A03848">
      <w:pPr>
        <w:spacing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04B6A" w:rsidRPr="00E04B6A">
        <w:rPr>
          <w:rFonts w:ascii="Times New Roman" w:eastAsia="Times New Roman" w:hAnsi="Times New Roman" w:cs="Times New Roman"/>
          <w:sz w:val="24"/>
          <w:szCs w:val="24"/>
          <w:lang w:eastAsia="ru-RU"/>
        </w:rPr>
        <w:t xml:space="preserve">В 1971 г. Совмином РСФСР было принято решение передать в Прикумск чертежи на автобус Кубань-Г1А, конструкция которого была хорошо приспособлена для серийного производства в условиях малых предприятий. Легкий в изготовлении каркас из прямоугольных труб обеспечивал большую прочность и жесткость кузова, долговечность конструкции автобуса в целом, что являлось немаловажным фактором при эксплуатации этих машин на селе, где отсутствие дорог выдерживала не всякая техника. Из Краснодара на БРМЗ поступали чертежи на все модернизированные модели, поэтому последующие серии автобусов Кубань выпускались параллельно сразу на двух предприятиях. В 1983-84 г. параллельно с КМЗ на заводе шло освоение автобусов Г1А1-02 на базе нового шасси ГАЗ-53-12-01, но из-за сбоев в поставках предприятия вынуждены были некоторое время выпускать переходную модель Г1А1-03, которая базировалась на шасси ГАЗ-53-12. Все эти 21-местные автобусы на длинном шасси (база - 3700 мм) имели однотипный кузов и внешне </w:t>
      </w:r>
      <w:r w:rsidR="00E04B6A" w:rsidRPr="00E04B6A">
        <w:rPr>
          <w:rFonts w:ascii="Times New Roman" w:eastAsia="Times New Roman" w:hAnsi="Times New Roman" w:cs="Times New Roman"/>
          <w:sz w:val="24"/>
          <w:szCs w:val="24"/>
          <w:lang w:eastAsia="ru-RU"/>
        </w:rPr>
        <w:lastRenderedPageBreak/>
        <w:t xml:space="preserve">практически не отличались. </w:t>
      </w:r>
      <w:r w:rsidR="0049272B">
        <w:rPr>
          <w:rFonts w:ascii="Times New Roman" w:eastAsia="Times New Roman" w:hAnsi="Times New Roman" w:cs="Times New Roman"/>
          <w:sz w:val="24"/>
          <w:szCs w:val="24"/>
          <w:lang w:eastAsia="ru-RU"/>
        </w:rPr>
        <w:t>В</w:t>
      </w:r>
      <w:r w:rsidR="0049272B" w:rsidRPr="00217CDE">
        <w:rPr>
          <w:rFonts w:ascii="Times New Roman" w:eastAsia="Times New Roman" w:hAnsi="Times New Roman" w:cs="Times New Roman"/>
          <w:sz w:val="24"/>
          <w:szCs w:val="24"/>
          <w:lang w:eastAsia="ru-RU"/>
        </w:rPr>
        <w:t xml:space="preserve"> Будённовске строили </w:t>
      </w:r>
      <w:r w:rsidR="0049272B" w:rsidRPr="00E04B6A">
        <w:rPr>
          <w:rFonts w:ascii="Times New Roman" w:eastAsia="Times New Roman" w:hAnsi="Times New Roman" w:cs="Times New Roman"/>
          <w:sz w:val="24"/>
          <w:szCs w:val="24"/>
          <w:lang w:eastAsia="ru-RU"/>
        </w:rPr>
        <w:t>автобус</w:t>
      </w:r>
      <w:r w:rsidR="0049272B">
        <w:rPr>
          <w:rFonts w:ascii="Times New Roman" w:eastAsia="Times New Roman" w:hAnsi="Times New Roman" w:cs="Times New Roman"/>
          <w:sz w:val="24"/>
          <w:szCs w:val="24"/>
          <w:lang w:eastAsia="ru-RU"/>
        </w:rPr>
        <w:t xml:space="preserve">ы </w:t>
      </w:r>
      <w:r w:rsidR="0049272B" w:rsidRPr="00217CDE">
        <w:rPr>
          <w:rFonts w:ascii="Times New Roman" w:eastAsia="Times New Roman" w:hAnsi="Times New Roman" w:cs="Times New Roman"/>
          <w:sz w:val="24"/>
          <w:szCs w:val="24"/>
          <w:lang w:eastAsia="ru-RU"/>
        </w:rPr>
        <w:t>исключительно в пассажирской версии, без «культурных» модификаций, единственным отличием «Кубани» со Ставрополья было лишь отсутствие эмблемы на передке.</w:t>
      </w:r>
    </w:p>
    <w:p w:rsidR="001812B1" w:rsidRDefault="001812B1" w:rsidP="00A03848">
      <w:pPr>
        <w:spacing w:line="240" w:lineRule="auto"/>
        <w:outlineLvl w:val="1"/>
        <w:rPr>
          <w:rFonts w:ascii="Times New Roman" w:eastAsia="Times New Roman" w:hAnsi="Times New Roman" w:cs="Times New Roman"/>
          <w:sz w:val="24"/>
          <w:szCs w:val="24"/>
          <w:lang w:eastAsia="ru-RU"/>
        </w:rPr>
      </w:pPr>
    </w:p>
    <w:p w:rsidR="001812B1" w:rsidRPr="00D02BC3" w:rsidRDefault="001812B1" w:rsidP="00A03848">
      <w:pPr>
        <w:spacing w:line="240" w:lineRule="auto"/>
        <w:jc w:val="center"/>
        <w:outlineLvl w:val="1"/>
        <w:rPr>
          <w:rFonts w:ascii="Times New Roman" w:eastAsia="Times New Roman" w:hAnsi="Times New Roman" w:cs="Times New Roman"/>
          <w:b/>
          <w:sz w:val="28"/>
          <w:szCs w:val="28"/>
          <w:lang w:eastAsia="ru-RU"/>
        </w:rPr>
      </w:pPr>
      <w:r w:rsidRPr="00D02BC3">
        <w:rPr>
          <w:rFonts w:ascii="Times New Roman" w:eastAsia="Times New Roman" w:hAnsi="Times New Roman" w:cs="Times New Roman"/>
          <w:b/>
          <w:sz w:val="28"/>
          <w:szCs w:val="28"/>
          <w:lang w:eastAsia="ru-RU"/>
        </w:rPr>
        <w:t>ГАЗ-53-12</w:t>
      </w:r>
    </w:p>
    <w:p w:rsidR="00217D0F" w:rsidRDefault="00217D0F" w:rsidP="00A03848">
      <w:pPr>
        <w:spacing w:line="240" w:lineRule="auto"/>
        <w:outlineLvl w:val="1"/>
        <w:rPr>
          <w:rFonts w:ascii="Times New Roman" w:eastAsia="Times New Roman" w:hAnsi="Times New Roman" w:cs="Times New Roman"/>
          <w:sz w:val="24"/>
          <w:szCs w:val="24"/>
          <w:lang w:eastAsia="ru-RU"/>
        </w:rPr>
      </w:pPr>
    </w:p>
    <w:p w:rsidR="00D8610A" w:rsidRDefault="00230167" w:rsidP="00A03848">
      <w:pPr>
        <w:spacing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8610A" w:rsidRPr="00D8610A">
        <w:rPr>
          <w:rFonts w:ascii="Times New Roman" w:eastAsia="Times New Roman" w:hAnsi="Times New Roman" w:cs="Times New Roman"/>
          <w:sz w:val="24"/>
          <w:szCs w:val="24"/>
          <w:lang w:eastAsia="ru-RU"/>
        </w:rPr>
        <w:t xml:space="preserve">ГАЗ-53-12 представляет собой дальнейшую модернизацию 53-го семейства. В 1983 году была увеличена грузоподъемность с 4000кг до 4500кг и изменена конструкция двигателя. Новый двигатель ЗМЗ-53-11 отличался системой смазки с односекционным масляным насосом и </w:t>
      </w:r>
      <w:proofErr w:type="spellStart"/>
      <w:r w:rsidR="00D8610A" w:rsidRPr="00D8610A">
        <w:rPr>
          <w:rFonts w:ascii="Times New Roman" w:eastAsia="Times New Roman" w:hAnsi="Times New Roman" w:cs="Times New Roman"/>
          <w:sz w:val="24"/>
          <w:szCs w:val="24"/>
          <w:lang w:eastAsia="ru-RU"/>
        </w:rPr>
        <w:t>полнопоточным</w:t>
      </w:r>
      <w:proofErr w:type="spellEnd"/>
      <w:r w:rsidR="00D8610A" w:rsidRPr="00D8610A">
        <w:rPr>
          <w:rFonts w:ascii="Times New Roman" w:eastAsia="Times New Roman" w:hAnsi="Times New Roman" w:cs="Times New Roman"/>
          <w:sz w:val="24"/>
          <w:szCs w:val="24"/>
          <w:lang w:eastAsia="ru-RU"/>
        </w:rPr>
        <w:t xml:space="preserve"> масляным фильтром, новыми головками цилиндров с увеличенной степенью сжатия, применением закрытой системы вентиляции картера. Примененные нововведения позволили увеличить мощность двигателя </w:t>
      </w:r>
      <w:proofErr w:type="spellStart"/>
      <w:r w:rsidR="00D8610A" w:rsidRPr="00D8610A">
        <w:rPr>
          <w:rFonts w:ascii="Times New Roman" w:eastAsia="Times New Roman" w:hAnsi="Times New Roman" w:cs="Times New Roman"/>
          <w:sz w:val="24"/>
          <w:szCs w:val="24"/>
          <w:lang w:eastAsia="ru-RU"/>
        </w:rPr>
        <w:t>ло</w:t>
      </w:r>
      <w:proofErr w:type="spellEnd"/>
      <w:r w:rsidR="00D8610A" w:rsidRPr="00D8610A">
        <w:rPr>
          <w:rFonts w:ascii="Times New Roman" w:eastAsia="Times New Roman" w:hAnsi="Times New Roman" w:cs="Times New Roman"/>
          <w:sz w:val="24"/>
          <w:szCs w:val="24"/>
          <w:lang w:eastAsia="ru-RU"/>
        </w:rPr>
        <w:t xml:space="preserve"> 120л.с. и снизить на 5-7% расход топлива. На 15-20% было снижено содержание токсичных веществ в отработанных газах</w:t>
      </w:r>
      <w:proofErr w:type="gramStart"/>
      <w:r w:rsidR="00D8610A" w:rsidRPr="00D8610A">
        <w:rPr>
          <w:rFonts w:ascii="Times New Roman" w:eastAsia="Times New Roman" w:hAnsi="Times New Roman" w:cs="Times New Roman"/>
          <w:sz w:val="24"/>
          <w:szCs w:val="24"/>
          <w:lang w:eastAsia="ru-RU"/>
        </w:rPr>
        <w:t>.</w:t>
      </w:r>
      <w:proofErr w:type="gramEnd"/>
      <w:r w:rsidR="00D8610A" w:rsidRPr="00D8610A">
        <w:rPr>
          <w:rFonts w:ascii="Times New Roman" w:eastAsia="Times New Roman" w:hAnsi="Times New Roman" w:cs="Times New Roman"/>
          <w:sz w:val="24"/>
          <w:szCs w:val="24"/>
          <w:lang w:eastAsia="ru-RU"/>
        </w:rPr>
        <w:t xml:space="preserve"> </w:t>
      </w:r>
      <w:proofErr w:type="gramStart"/>
      <w:r w:rsidR="00D8610A" w:rsidRPr="00D8610A">
        <w:rPr>
          <w:rFonts w:ascii="Times New Roman" w:eastAsia="Times New Roman" w:hAnsi="Times New Roman" w:cs="Times New Roman"/>
          <w:sz w:val="24"/>
          <w:szCs w:val="24"/>
          <w:lang w:eastAsia="ru-RU"/>
        </w:rPr>
        <w:t>о</w:t>
      </w:r>
      <w:proofErr w:type="gramEnd"/>
      <w:r w:rsidR="00D8610A" w:rsidRPr="00D8610A">
        <w:rPr>
          <w:rFonts w:ascii="Times New Roman" w:eastAsia="Times New Roman" w:hAnsi="Times New Roman" w:cs="Times New Roman"/>
          <w:sz w:val="24"/>
          <w:szCs w:val="24"/>
          <w:lang w:eastAsia="ru-RU"/>
        </w:rPr>
        <w:t xml:space="preserve">дновременно были усилены рессоры, элементы рамы и балка передней оси. При всем этом, </w:t>
      </w:r>
      <w:proofErr w:type="gramStart"/>
      <w:r w:rsidR="00D8610A" w:rsidRPr="00D8610A">
        <w:rPr>
          <w:rFonts w:ascii="Times New Roman" w:eastAsia="Times New Roman" w:hAnsi="Times New Roman" w:cs="Times New Roman"/>
          <w:sz w:val="24"/>
          <w:szCs w:val="24"/>
          <w:lang w:eastAsia="ru-RU"/>
        </w:rPr>
        <w:t>модернизированный</w:t>
      </w:r>
      <w:proofErr w:type="gramEnd"/>
      <w:r w:rsidR="00D8610A" w:rsidRPr="00D8610A">
        <w:rPr>
          <w:rFonts w:ascii="Times New Roman" w:eastAsia="Times New Roman" w:hAnsi="Times New Roman" w:cs="Times New Roman"/>
          <w:sz w:val="24"/>
          <w:szCs w:val="24"/>
          <w:lang w:eastAsia="ru-RU"/>
        </w:rPr>
        <w:t xml:space="preserve"> ГАЗ-53-12 внешне ничем не отличал</w:t>
      </w:r>
      <w:r w:rsidR="00D8610A">
        <w:rPr>
          <w:rFonts w:ascii="Times New Roman" w:eastAsia="Times New Roman" w:hAnsi="Times New Roman" w:cs="Times New Roman"/>
          <w:sz w:val="24"/>
          <w:szCs w:val="24"/>
          <w:lang w:eastAsia="ru-RU"/>
        </w:rPr>
        <w:t>ся от ГАЗ-53A образца 1982 года.</w:t>
      </w:r>
      <w:r w:rsidR="001812B1">
        <w:rPr>
          <w:rFonts w:ascii="Times New Roman" w:eastAsia="Times New Roman" w:hAnsi="Times New Roman" w:cs="Times New Roman"/>
          <w:sz w:val="24"/>
          <w:szCs w:val="24"/>
          <w:lang w:eastAsia="ru-RU"/>
        </w:rPr>
        <w:t xml:space="preserve"> </w:t>
      </w:r>
      <w:r w:rsidR="001812B1" w:rsidRPr="001812B1">
        <w:rPr>
          <w:rFonts w:ascii="Times New Roman" w:eastAsia="Times New Roman" w:hAnsi="Times New Roman" w:cs="Times New Roman"/>
          <w:sz w:val="24"/>
          <w:szCs w:val="24"/>
          <w:lang w:eastAsia="ru-RU"/>
        </w:rPr>
        <w:t xml:space="preserve">Только в 1984 году автомобиль получил новую решетку радиатора - третьего типа. Это было связано с перспективой применения новой светотехники с увеличенными по размерам передними фонарями. Тогда же, в конце 1984 года, с переднего буфера исчезла накладка-подножка. В 1986 году появились новые передние и задние фонари, световая аварийная сигнализация и тормозная система с раздельным приводом по осям, оснащенная </w:t>
      </w:r>
      <w:proofErr w:type="spellStart"/>
      <w:r w:rsidR="001812B1" w:rsidRPr="001812B1">
        <w:rPr>
          <w:rFonts w:ascii="Times New Roman" w:eastAsia="Times New Roman" w:hAnsi="Times New Roman" w:cs="Times New Roman"/>
          <w:sz w:val="24"/>
          <w:szCs w:val="24"/>
          <w:lang w:eastAsia="ru-RU"/>
        </w:rPr>
        <w:t>гидровакуумными</w:t>
      </w:r>
      <w:proofErr w:type="spellEnd"/>
      <w:r w:rsidR="001812B1" w:rsidRPr="001812B1">
        <w:rPr>
          <w:rFonts w:ascii="Times New Roman" w:eastAsia="Times New Roman" w:hAnsi="Times New Roman" w:cs="Times New Roman"/>
          <w:sz w:val="24"/>
          <w:szCs w:val="24"/>
          <w:lang w:eastAsia="ru-RU"/>
        </w:rPr>
        <w:t xml:space="preserve"> усилителями и новым ГТЦ. На панели приборов появилась красная кнопка аварийной сигнализации и дополнительные контрольные лампы тормозной системы. Через год автомобили начали комплектовать новыми зеркалами заднего вида с черным пластмассовым корпусом и бесконтактной системой зажигания</w:t>
      </w:r>
    </w:p>
    <w:p w:rsidR="00A03848" w:rsidRDefault="00A03848" w:rsidP="00A03848">
      <w:pPr>
        <w:spacing w:line="240" w:lineRule="auto"/>
        <w:outlineLvl w:val="1"/>
        <w:rPr>
          <w:rFonts w:ascii="Times New Roman" w:eastAsia="Times New Roman" w:hAnsi="Times New Roman" w:cs="Times New Roman"/>
          <w:sz w:val="24"/>
          <w:szCs w:val="24"/>
          <w:lang w:eastAsia="ru-RU"/>
        </w:rPr>
      </w:pPr>
    </w:p>
    <w:p w:rsidR="00A03848" w:rsidRPr="00A03848" w:rsidRDefault="00A03848" w:rsidP="00A03848">
      <w:pPr>
        <w:pStyle w:val="1"/>
        <w:spacing w:before="0"/>
        <w:jc w:val="center"/>
        <w:rPr>
          <w:color w:val="000000" w:themeColor="text1"/>
        </w:rPr>
      </w:pPr>
      <w:r w:rsidRPr="00A03848">
        <w:rPr>
          <w:color w:val="000000" w:themeColor="text1"/>
        </w:rPr>
        <w:t>Технические характеристики ГАЗ 53-12</w:t>
      </w:r>
    </w:p>
    <w:p w:rsidR="00A03848" w:rsidRPr="00A03848" w:rsidRDefault="00A03848" w:rsidP="00A03848">
      <w:pPr>
        <w:pStyle w:val="3"/>
        <w:spacing w:before="0"/>
        <w:rPr>
          <w:color w:val="000000" w:themeColor="text1"/>
        </w:rPr>
      </w:pPr>
      <w:r w:rsidRPr="00A03848">
        <w:rPr>
          <w:color w:val="000000" w:themeColor="text1"/>
        </w:rPr>
        <w:t>Общие данные</w:t>
      </w:r>
    </w:p>
    <w:p w:rsidR="00A03848" w:rsidRDefault="00A03848" w:rsidP="00A03848">
      <w:pPr>
        <w:pStyle w:val="a6"/>
        <w:spacing w:before="0" w:beforeAutospacing="0" w:after="0" w:afterAutospacing="0"/>
      </w:pPr>
      <w:r>
        <w:t>Тип автомобиля - двухосный грузовой автомобиль с приводом на заднюю ось.</w:t>
      </w:r>
    </w:p>
    <w:p w:rsidR="00A03848" w:rsidRDefault="00A03848" w:rsidP="00A03848">
      <w:pPr>
        <w:pStyle w:val="a6"/>
        <w:spacing w:before="0" w:beforeAutospacing="0" w:after="0" w:afterAutospacing="0"/>
      </w:pPr>
      <w:r>
        <w:t xml:space="preserve">Грузоподъемность, </w:t>
      </w:r>
      <w:proofErr w:type="gramStart"/>
      <w:r>
        <w:t>кг</w:t>
      </w:r>
      <w:proofErr w:type="gramEnd"/>
      <w:r>
        <w:t xml:space="preserve"> - 4500.</w:t>
      </w:r>
    </w:p>
    <w:p w:rsidR="00A03848" w:rsidRDefault="00A03848" w:rsidP="00A03848">
      <w:pPr>
        <w:pStyle w:val="a6"/>
        <w:spacing w:before="0" w:beforeAutospacing="0" w:after="0" w:afterAutospacing="0"/>
      </w:pPr>
      <w:r>
        <w:t xml:space="preserve">Наибольшая полная масса прицепа*, </w:t>
      </w:r>
      <w:proofErr w:type="gramStart"/>
      <w:r>
        <w:t>кг</w:t>
      </w:r>
      <w:proofErr w:type="gramEnd"/>
      <w:r>
        <w:t xml:space="preserve"> - 3500.</w:t>
      </w:r>
    </w:p>
    <w:p w:rsidR="00A03848" w:rsidRDefault="00A03848" w:rsidP="00A03848">
      <w:pPr>
        <w:pStyle w:val="a6"/>
        <w:spacing w:before="0" w:beforeAutospacing="0" w:after="0" w:afterAutospacing="0"/>
      </w:pPr>
      <w:r>
        <w:t xml:space="preserve">Полная масса автомобиля, </w:t>
      </w:r>
      <w:proofErr w:type="gramStart"/>
      <w:r>
        <w:t>кг</w:t>
      </w:r>
      <w:proofErr w:type="gramEnd"/>
      <w:r>
        <w:t xml:space="preserve"> - 7850.</w:t>
      </w:r>
    </w:p>
    <w:p w:rsidR="00A03848" w:rsidRDefault="00A03848" w:rsidP="00A03848">
      <w:pPr>
        <w:pStyle w:val="a6"/>
        <w:spacing w:before="0" w:beforeAutospacing="0" w:after="0" w:afterAutospacing="0"/>
      </w:pPr>
      <w:r>
        <w:t xml:space="preserve">Масса автомобиля в снаряженном состоянии, </w:t>
      </w:r>
      <w:proofErr w:type="gramStart"/>
      <w:r>
        <w:t>кг</w:t>
      </w:r>
      <w:proofErr w:type="gramEnd"/>
      <w:r>
        <w:t xml:space="preserve"> - 3200.</w:t>
      </w:r>
    </w:p>
    <w:p w:rsidR="00A03848" w:rsidRDefault="00A03848" w:rsidP="00A03848">
      <w:pPr>
        <w:pStyle w:val="a6"/>
        <w:spacing w:before="0" w:beforeAutospacing="0" w:after="0" w:afterAutospacing="0"/>
      </w:pPr>
      <w:r>
        <w:t xml:space="preserve">Габаритные размеры автомобиля, </w:t>
      </w:r>
      <w:proofErr w:type="gramStart"/>
      <w:r>
        <w:t>мм</w:t>
      </w:r>
      <w:proofErr w:type="gramEnd"/>
      <w:r>
        <w:t>:</w:t>
      </w:r>
    </w:p>
    <w:p w:rsidR="00A03848" w:rsidRDefault="00A03848" w:rsidP="00A03848">
      <w:pPr>
        <w:spacing w:line="240" w:lineRule="auto"/>
      </w:pPr>
      <w:r w:rsidRPr="00A03848">
        <w:rPr>
          <w:rFonts w:ascii="Times New Roman" w:eastAsia="Times New Roman" w:hAnsi="Times New Roman" w:cs="Times New Roman"/>
          <w:sz w:val="24"/>
          <w:szCs w:val="24"/>
          <w:lang w:eastAsia="ru-RU"/>
        </w:rPr>
        <w:t>длина - 6395. ширина - 2380. высота (по кабине без нагрузки) - 2220.</w:t>
      </w:r>
      <w:r>
        <w:rPr>
          <w:rFonts w:ascii="Times New Roman" w:eastAsia="Times New Roman" w:hAnsi="Times New Roman" w:cs="Times New Roman"/>
          <w:sz w:val="24"/>
          <w:szCs w:val="24"/>
          <w:lang w:eastAsia="ru-RU"/>
        </w:rPr>
        <w:t xml:space="preserve"> </w:t>
      </w:r>
      <w:r w:rsidRPr="00A03848">
        <w:rPr>
          <w:rFonts w:ascii="Times New Roman" w:eastAsia="Times New Roman" w:hAnsi="Times New Roman" w:cs="Times New Roman"/>
          <w:sz w:val="24"/>
          <w:szCs w:val="24"/>
          <w:lang w:eastAsia="ru-RU"/>
        </w:rPr>
        <w:t xml:space="preserve">База, </w:t>
      </w:r>
      <w:proofErr w:type="gramStart"/>
      <w:r w:rsidRPr="00A03848">
        <w:rPr>
          <w:rFonts w:ascii="Times New Roman" w:eastAsia="Times New Roman" w:hAnsi="Times New Roman" w:cs="Times New Roman"/>
          <w:sz w:val="24"/>
          <w:szCs w:val="24"/>
          <w:lang w:eastAsia="ru-RU"/>
        </w:rPr>
        <w:t>мм</w:t>
      </w:r>
      <w:proofErr w:type="gramEnd"/>
      <w:r w:rsidRPr="00A03848">
        <w:rPr>
          <w:rFonts w:ascii="Times New Roman" w:eastAsia="Times New Roman" w:hAnsi="Times New Roman" w:cs="Times New Roman"/>
          <w:sz w:val="24"/>
          <w:szCs w:val="24"/>
          <w:lang w:eastAsia="ru-RU"/>
        </w:rPr>
        <w:t xml:space="preserve"> - 3700.</w:t>
      </w:r>
    </w:p>
    <w:p w:rsidR="00A03848" w:rsidRDefault="00A03848" w:rsidP="00A03848">
      <w:pPr>
        <w:pStyle w:val="a6"/>
        <w:spacing w:before="0" w:beforeAutospacing="0" w:after="0" w:afterAutospacing="0"/>
      </w:pPr>
      <w:r>
        <w:t xml:space="preserve">Колея передних колес (на плоскости дороги), </w:t>
      </w:r>
      <w:proofErr w:type="gramStart"/>
      <w:r>
        <w:t>мм</w:t>
      </w:r>
      <w:proofErr w:type="gramEnd"/>
      <w:r>
        <w:t xml:space="preserve"> - 1630.</w:t>
      </w:r>
    </w:p>
    <w:p w:rsidR="00A03848" w:rsidRDefault="00A03848" w:rsidP="00A03848">
      <w:pPr>
        <w:pStyle w:val="a6"/>
        <w:spacing w:before="0" w:beforeAutospacing="0" w:after="0" w:afterAutospacing="0"/>
      </w:pPr>
      <w:r>
        <w:t xml:space="preserve">Колея задних колес (между серединами двойных скатов), </w:t>
      </w:r>
      <w:proofErr w:type="gramStart"/>
      <w:r>
        <w:t>мм</w:t>
      </w:r>
      <w:proofErr w:type="gramEnd"/>
      <w:r>
        <w:t xml:space="preserve"> - 1690.</w:t>
      </w:r>
    </w:p>
    <w:p w:rsidR="00A03848" w:rsidRDefault="00A03848" w:rsidP="00A03848">
      <w:pPr>
        <w:pStyle w:val="a6"/>
        <w:spacing w:before="0" w:beforeAutospacing="0" w:after="0" w:afterAutospacing="0"/>
      </w:pPr>
      <w:r>
        <w:t xml:space="preserve">Дорожный просвет автомобиля (под картером заднего моста), </w:t>
      </w:r>
      <w:proofErr w:type="gramStart"/>
      <w:r>
        <w:t>мм</w:t>
      </w:r>
      <w:proofErr w:type="gramEnd"/>
      <w:r>
        <w:t xml:space="preserve"> - 265.</w:t>
      </w:r>
    </w:p>
    <w:p w:rsidR="00A03848" w:rsidRDefault="00A03848" w:rsidP="00A03848">
      <w:pPr>
        <w:pStyle w:val="a6"/>
        <w:spacing w:before="0" w:beforeAutospacing="0" w:after="0" w:afterAutospacing="0"/>
      </w:pPr>
      <w:r>
        <w:t xml:space="preserve">Радиус поворота по колее наружного переднего колеса, </w:t>
      </w:r>
      <w:proofErr w:type="gramStart"/>
      <w:r>
        <w:t>м</w:t>
      </w:r>
      <w:proofErr w:type="gramEnd"/>
      <w:r>
        <w:t xml:space="preserve"> - 8.</w:t>
      </w:r>
    </w:p>
    <w:p w:rsidR="00A03848" w:rsidRDefault="00A03848" w:rsidP="00A03848">
      <w:pPr>
        <w:pStyle w:val="a6"/>
        <w:spacing w:before="0" w:beforeAutospacing="0" w:after="0" w:afterAutospacing="0"/>
      </w:pPr>
      <w:r>
        <w:t>Наибольшая скорость с полной нагрузкой на горизонтальных участках шоссе, км/ч - 90.</w:t>
      </w:r>
    </w:p>
    <w:p w:rsidR="00A03848" w:rsidRDefault="00A03848" w:rsidP="00A03848">
      <w:pPr>
        <w:pStyle w:val="a6"/>
        <w:spacing w:before="0" w:beforeAutospacing="0" w:after="0" w:afterAutospacing="0"/>
      </w:pPr>
      <w:r>
        <w:t>Контрольный расход топлива при замере в летнее время для обкатанного автомобиля, движущегося с полной нагрузкой на четвертой передаче, с постоянной скоростью 60 км/ч по сухой ровной дороге с усовершенствованным покрытием и короткими подъемами, не превышающими 0,5°, л/100 км - 19,6**.</w:t>
      </w:r>
    </w:p>
    <w:p w:rsidR="00A03848" w:rsidRDefault="00A03848" w:rsidP="00A03848">
      <w:pPr>
        <w:pStyle w:val="a6"/>
        <w:spacing w:before="0" w:beforeAutospacing="0" w:after="0" w:afterAutospacing="0"/>
      </w:pPr>
      <w:r>
        <w:t xml:space="preserve">Путь торможения автомобиля с полной нагрузкой, без прицепа, движущегося со скоростью 50 км/ч на горизонтальном участке сухой дороги с усовершенствованным покрытием, при приложении усилия к тормозной педали в 70 </w:t>
      </w:r>
      <w:proofErr w:type="spellStart"/>
      <w:r>
        <w:t>даН</w:t>
      </w:r>
      <w:proofErr w:type="spellEnd"/>
      <w:r>
        <w:t xml:space="preserve"> (70 кгс), м - 25.</w:t>
      </w:r>
    </w:p>
    <w:p w:rsidR="00A03848" w:rsidRPr="00A03848" w:rsidRDefault="00A03848" w:rsidP="00A03848">
      <w:pPr>
        <w:pStyle w:val="a6"/>
        <w:spacing w:before="0" w:beforeAutospacing="0" w:after="0" w:afterAutospacing="0"/>
      </w:pPr>
      <w:r>
        <w:t xml:space="preserve">Углы свеса (с нагрузкой), град: </w:t>
      </w:r>
      <w:r w:rsidRPr="00A03848">
        <w:t>передний - 41.</w:t>
      </w:r>
      <w:r>
        <w:t xml:space="preserve"> </w:t>
      </w:r>
      <w:r w:rsidRPr="00A03848">
        <w:t>задний 25.</w:t>
      </w:r>
    </w:p>
    <w:p w:rsidR="00A03848" w:rsidRDefault="00A03848" w:rsidP="00A03848">
      <w:pPr>
        <w:pStyle w:val="a6"/>
        <w:spacing w:before="0" w:beforeAutospacing="0" w:after="0" w:afterAutospacing="0"/>
      </w:pPr>
      <w:r>
        <w:t>Наибольший угол преодолеваемого автомобилем подъема с полной нагрузкой, проц. - 25.</w:t>
      </w:r>
    </w:p>
    <w:p w:rsidR="00A03848" w:rsidRDefault="00A03848" w:rsidP="00A03848">
      <w:pPr>
        <w:pStyle w:val="a6"/>
        <w:spacing w:before="0" w:beforeAutospacing="0" w:after="0" w:afterAutospacing="0"/>
      </w:pPr>
      <w:r>
        <w:t xml:space="preserve">Погрузочная высота платформы, </w:t>
      </w:r>
      <w:proofErr w:type="gramStart"/>
      <w:r>
        <w:t>мм</w:t>
      </w:r>
      <w:proofErr w:type="gramEnd"/>
      <w:r>
        <w:t xml:space="preserve"> - 1350.</w:t>
      </w:r>
    </w:p>
    <w:p w:rsidR="00A03848" w:rsidRPr="00A03848" w:rsidRDefault="00A03848" w:rsidP="00A03848">
      <w:pPr>
        <w:pStyle w:val="a6"/>
        <w:spacing w:before="0" w:beforeAutospacing="0" w:after="0" w:afterAutospacing="0"/>
        <w:rPr>
          <w:b/>
        </w:rPr>
      </w:pPr>
      <w:r w:rsidRPr="00A03848">
        <w:rPr>
          <w:b/>
        </w:rPr>
        <w:t>Двигатель</w:t>
      </w:r>
    </w:p>
    <w:p w:rsidR="00A03848" w:rsidRDefault="00A03848" w:rsidP="00A03848">
      <w:pPr>
        <w:pStyle w:val="a6"/>
        <w:spacing w:before="0" w:beforeAutospacing="0" w:after="0" w:afterAutospacing="0"/>
      </w:pPr>
      <w:r>
        <w:t>Тип - 4-тактный, карбюраторный, бензиновый.</w:t>
      </w:r>
    </w:p>
    <w:p w:rsidR="00A03848" w:rsidRDefault="00A03848" w:rsidP="00A03848">
      <w:pPr>
        <w:pStyle w:val="a6"/>
        <w:spacing w:before="0" w:beforeAutospacing="0" w:after="0" w:afterAutospacing="0"/>
      </w:pPr>
      <w:r>
        <w:t>Число и расположение цилиндров - 8, V-образное.</w:t>
      </w:r>
    </w:p>
    <w:p w:rsidR="00A03848" w:rsidRDefault="00A03848" w:rsidP="00A03848">
      <w:pPr>
        <w:pStyle w:val="a6"/>
        <w:spacing w:before="0" w:beforeAutospacing="0" w:after="0" w:afterAutospacing="0"/>
      </w:pPr>
      <w:r>
        <w:t xml:space="preserve">Диаметр цилиндров, </w:t>
      </w:r>
      <w:proofErr w:type="gramStart"/>
      <w:r>
        <w:t>мм</w:t>
      </w:r>
      <w:proofErr w:type="gramEnd"/>
      <w:r>
        <w:t xml:space="preserve"> - 92. Ход поршня, </w:t>
      </w:r>
      <w:proofErr w:type="gramStart"/>
      <w:r>
        <w:t>мм</w:t>
      </w:r>
      <w:proofErr w:type="gramEnd"/>
      <w:r>
        <w:t xml:space="preserve"> - 80.</w:t>
      </w:r>
      <w:r w:rsidR="00485C4A">
        <w:t xml:space="preserve"> </w:t>
      </w:r>
      <w:r>
        <w:t xml:space="preserve">Рабочий объем, </w:t>
      </w:r>
      <w:proofErr w:type="gramStart"/>
      <w:r>
        <w:t>л</w:t>
      </w:r>
      <w:proofErr w:type="gramEnd"/>
      <w:r>
        <w:t xml:space="preserve"> - 4,25.</w:t>
      </w:r>
    </w:p>
    <w:p w:rsidR="00A03848" w:rsidRDefault="00A03848" w:rsidP="00A03848">
      <w:pPr>
        <w:pStyle w:val="a6"/>
        <w:spacing w:before="0" w:beforeAutospacing="0" w:after="0" w:afterAutospacing="0"/>
      </w:pPr>
      <w:r>
        <w:lastRenderedPageBreak/>
        <w:t>Степень сжатия - 7,6.</w:t>
      </w:r>
    </w:p>
    <w:p w:rsidR="00A03848" w:rsidRDefault="00A03848" w:rsidP="00A03848">
      <w:pPr>
        <w:pStyle w:val="a6"/>
        <w:spacing w:before="0" w:beforeAutospacing="0" w:after="0" w:afterAutospacing="0"/>
      </w:pPr>
      <w:r>
        <w:t>Номинальная мощность (с ограничителем) при 3200 об/мин., кВт (л. с.) - 92 (125).</w:t>
      </w:r>
    </w:p>
    <w:p w:rsidR="00A03848" w:rsidRDefault="00A03848" w:rsidP="00A03848">
      <w:pPr>
        <w:pStyle w:val="a6"/>
        <w:spacing w:before="0" w:beforeAutospacing="0" w:after="0" w:afterAutospacing="0"/>
      </w:pPr>
      <w:r>
        <w:t xml:space="preserve">Максимальный крутящий момент при 2000-2500 об/мин., </w:t>
      </w:r>
      <w:proofErr w:type="spellStart"/>
      <w:r>
        <w:t>даН</w:t>
      </w:r>
      <w:proofErr w:type="spellEnd"/>
      <w:r>
        <w:t>*м (кгс*м) - 294 (30).</w:t>
      </w:r>
    </w:p>
    <w:p w:rsidR="00A03848" w:rsidRDefault="00A03848" w:rsidP="00A03848">
      <w:pPr>
        <w:pStyle w:val="a6"/>
        <w:spacing w:before="0" w:beforeAutospacing="0" w:after="0" w:afterAutospacing="0"/>
      </w:pPr>
      <w:r>
        <w:t>Порядок работы цилиндров - 1-5-4-2-6-3-7-8.</w:t>
      </w:r>
    </w:p>
    <w:p w:rsidR="00A03848" w:rsidRDefault="00A03848" w:rsidP="00A03848">
      <w:pPr>
        <w:pStyle w:val="a6"/>
        <w:spacing w:before="0" w:beforeAutospacing="0" w:after="0" w:afterAutospacing="0"/>
      </w:pPr>
      <w:r>
        <w:t>Направление вращения коленчатого вала - Правое.</w:t>
      </w:r>
    </w:p>
    <w:p w:rsidR="00A03848" w:rsidRDefault="00A03848" w:rsidP="00A03848">
      <w:pPr>
        <w:pStyle w:val="a6"/>
        <w:spacing w:before="0" w:beforeAutospacing="0" w:after="0" w:afterAutospacing="0"/>
      </w:pPr>
      <w:r>
        <w:t>Подогрев рабочей смеси - Жидкостной.</w:t>
      </w:r>
    </w:p>
    <w:p w:rsidR="00A03848" w:rsidRDefault="00A03848" w:rsidP="00A03848">
      <w:pPr>
        <w:pStyle w:val="a6"/>
        <w:spacing w:before="0" w:beforeAutospacing="0" w:after="0" w:afterAutospacing="0"/>
      </w:pPr>
      <w:r>
        <w:t>Система смазки - Комбинированная.</w:t>
      </w:r>
    </w:p>
    <w:p w:rsidR="00A03848" w:rsidRDefault="00A03848" w:rsidP="00A03848">
      <w:pPr>
        <w:pStyle w:val="a6"/>
        <w:spacing w:before="0" w:beforeAutospacing="0" w:after="0" w:afterAutospacing="0"/>
      </w:pPr>
      <w:r>
        <w:t>Охлаждение - Жидкостное, принудительное, с центробежным насосом. В системе охлаждения имеется термостат.</w:t>
      </w:r>
    </w:p>
    <w:p w:rsidR="00A03848" w:rsidRDefault="00A03848" w:rsidP="00A03848">
      <w:pPr>
        <w:pStyle w:val="a6"/>
        <w:spacing w:before="0" w:beforeAutospacing="0" w:after="0" w:afterAutospacing="0"/>
      </w:pPr>
      <w:r>
        <w:t>Карбюратор - К-135, двухкамерный, балансированный, с падающим потоком.</w:t>
      </w:r>
    </w:p>
    <w:p w:rsidR="00A03848" w:rsidRDefault="00A03848" w:rsidP="00A03848">
      <w:pPr>
        <w:pStyle w:val="a6"/>
        <w:spacing w:before="0" w:beforeAutospacing="0" w:after="0" w:afterAutospacing="0"/>
      </w:pPr>
      <w:r>
        <w:t xml:space="preserve">Ограничитель частоты вращения - </w:t>
      </w:r>
      <w:proofErr w:type="spellStart"/>
      <w:r>
        <w:t>Пневмоцентробежного</w:t>
      </w:r>
      <w:proofErr w:type="spellEnd"/>
      <w:r>
        <w:t xml:space="preserve"> типа.</w:t>
      </w:r>
    </w:p>
    <w:p w:rsidR="00A03848" w:rsidRPr="00485C4A" w:rsidRDefault="00A03848" w:rsidP="00A03848">
      <w:pPr>
        <w:pStyle w:val="3"/>
        <w:spacing w:before="0"/>
        <w:rPr>
          <w:rFonts w:ascii="Times New Roman" w:eastAsia="Times New Roman" w:hAnsi="Times New Roman" w:cs="Times New Roman"/>
          <w:bCs w:val="0"/>
          <w:color w:val="auto"/>
          <w:sz w:val="24"/>
          <w:szCs w:val="24"/>
          <w:lang w:eastAsia="ru-RU"/>
        </w:rPr>
      </w:pPr>
      <w:r w:rsidRPr="00485C4A">
        <w:rPr>
          <w:rFonts w:ascii="Times New Roman" w:eastAsia="Times New Roman" w:hAnsi="Times New Roman" w:cs="Times New Roman"/>
          <w:bCs w:val="0"/>
          <w:color w:val="auto"/>
          <w:sz w:val="24"/>
          <w:szCs w:val="24"/>
          <w:lang w:eastAsia="ru-RU"/>
        </w:rPr>
        <w:t>Трансмиссия</w:t>
      </w:r>
    </w:p>
    <w:p w:rsidR="00A03848" w:rsidRDefault="00A03848" w:rsidP="00A03848">
      <w:pPr>
        <w:pStyle w:val="a6"/>
        <w:spacing w:before="0" w:beforeAutospacing="0" w:after="0" w:afterAutospacing="0"/>
      </w:pPr>
      <w:r>
        <w:t>Сцепление - Однодисковое, сухое.</w:t>
      </w:r>
      <w:r w:rsidR="00485C4A">
        <w:t xml:space="preserve"> </w:t>
      </w:r>
      <w:r>
        <w:t>Коробка передач - Трехходовая, 4-ступенчатая.</w:t>
      </w:r>
    </w:p>
    <w:p w:rsidR="00A03848" w:rsidRDefault="00A03848" w:rsidP="00A03848">
      <w:pPr>
        <w:pStyle w:val="a6"/>
        <w:spacing w:before="0" w:beforeAutospacing="0" w:after="0" w:afterAutospacing="0"/>
      </w:pPr>
      <w:r>
        <w:t>Передаточные числа - 1 передача - 6,55, 2 передача - 3,09, 3 передача - 1,71, 4 передача - 1,0, задний ход - 7,77.</w:t>
      </w:r>
    </w:p>
    <w:p w:rsidR="00A03848" w:rsidRDefault="00A03848" w:rsidP="00A03848">
      <w:pPr>
        <w:pStyle w:val="a6"/>
        <w:spacing w:before="0" w:beforeAutospacing="0" w:after="0" w:afterAutospacing="0"/>
      </w:pPr>
      <w:r>
        <w:t xml:space="preserve">Карданная передача - Открытого типа. Имеет два вала и три карданных шарнира с игольчатыми подшипниками. </w:t>
      </w:r>
      <w:proofErr w:type="gramStart"/>
      <w:r>
        <w:t>Снабжена</w:t>
      </w:r>
      <w:proofErr w:type="gramEnd"/>
      <w:r>
        <w:t xml:space="preserve"> промежуточной опорой.</w:t>
      </w:r>
    </w:p>
    <w:p w:rsidR="00A03848" w:rsidRDefault="00A03848" w:rsidP="00A03848">
      <w:pPr>
        <w:pStyle w:val="a6"/>
        <w:spacing w:before="0" w:beforeAutospacing="0" w:after="0" w:afterAutospacing="0"/>
      </w:pPr>
      <w:r>
        <w:t>Главная передача - Коническая, гипоидного типа. Передаточное число 6,17.</w:t>
      </w:r>
    </w:p>
    <w:p w:rsidR="00A03848" w:rsidRDefault="00A03848" w:rsidP="00A03848">
      <w:pPr>
        <w:pStyle w:val="a6"/>
        <w:spacing w:before="0" w:beforeAutospacing="0" w:after="0" w:afterAutospacing="0"/>
      </w:pPr>
      <w:r>
        <w:t>Дифференциал - Конический, шестеренчатый.</w:t>
      </w:r>
    </w:p>
    <w:p w:rsidR="00A03848" w:rsidRDefault="00A03848" w:rsidP="00A03848">
      <w:pPr>
        <w:pStyle w:val="a6"/>
        <w:spacing w:before="0" w:beforeAutospacing="0" w:after="0" w:afterAutospacing="0"/>
      </w:pPr>
      <w:r>
        <w:t>Полуоси - Полностью разгруженные.</w:t>
      </w:r>
    </w:p>
    <w:p w:rsidR="00A03848" w:rsidRPr="00485C4A" w:rsidRDefault="00A03848" w:rsidP="00A03848">
      <w:pPr>
        <w:pStyle w:val="3"/>
        <w:spacing w:before="0"/>
        <w:rPr>
          <w:rFonts w:ascii="Times New Roman" w:eastAsia="Times New Roman" w:hAnsi="Times New Roman" w:cs="Times New Roman"/>
          <w:bCs w:val="0"/>
          <w:color w:val="auto"/>
          <w:sz w:val="24"/>
          <w:szCs w:val="24"/>
          <w:lang w:eastAsia="ru-RU"/>
        </w:rPr>
      </w:pPr>
      <w:r w:rsidRPr="00485C4A">
        <w:rPr>
          <w:rFonts w:ascii="Times New Roman" w:eastAsia="Times New Roman" w:hAnsi="Times New Roman" w:cs="Times New Roman"/>
          <w:bCs w:val="0"/>
          <w:color w:val="auto"/>
          <w:sz w:val="24"/>
          <w:szCs w:val="24"/>
          <w:lang w:eastAsia="ru-RU"/>
        </w:rPr>
        <w:t>Ходовая часть</w:t>
      </w:r>
    </w:p>
    <w:p w:rsidR="00A03848" w:rsidRDefault="00A03848" w:rsidP="00A03848">
      <w:pPr>
        <w:pStyle w:val="a6"/>
        <w:spacing w:before="0" w:beforeAutospacing="0" w:after="0" w:afterAutospacing="0"/>
      </w:pPr>
      <w:r>
        <w:t xml:space="preserve">Колеса - </w:t>
      </w:r>
      <w:proofErr w:type="gramStart"/>
      <w:r>
        <w:t>Дисковое</w:t>
      </w:r>
      <w:proofErr w:type="gramEnd"/>
      <w:r>
        <w:t>, с ободом 6,0Б-20 (152Б-508) с разрезным бортовым кольцом.</w:t>
      </w:r>
    </w:p>
    <w:p w:rsidR="00A03848" w:rsidRDefault="00A03848" w:rsidP="00A03848">
      <w:pPr>
        <w:pStyle w:val="a6"/>
        <w:spacing w:before="0" w:beforeAutospacing="0" w:after="0" w:afterAutospacing="0"/>
      </w:pPr>
      <w:r>
        <w:t>Шины - Пневматические радиальные размером 8,25R20 (240R508) и диагональные размером 8,25-20 (240-508).</w:t>
      </w:r>
    </w:p>
    <w:p w:rsidR="00A03848" w:rsidRDefault="00A03848" w:rsidP="00A03848">
      <w:pPr>
        <w:pStyle w:val="a6"/>
        <w:spacing w:before="0" w:beforeAutospacing="0" w:after="0" w:afterAutospacing="0"/>
      </w:pPr>
      <w:r>
        <w:t>Давление воздуха в шинах, кПа (кгс/см</w:t>
      </w:r>
      <w:proofErr w:type="gramStart"/>
      <w:r>
        <w:rPr>
          <w:vertAlign w:val="superscript"/>
        </w:rPr>
        <w:t>2</w:t>
      </w:r>
      <w:proofErr w:type="gramEnd"/>
      <w:r>
        <w:t>):</w:t>
      </w:r>
    </w:p>
    <w:p w:rsidR="00A03848" w:rsidRDefault="00A03848" w:rsidP="00485C4A">
      <w:pPr>
        <w:pStyle w:val="a6"/>
        <w:spacing w:before="0" w:beforeAutospacing="0" w:after="0" w:afterAutospacing="0"/>
      </w:pPr>
      <w:r>
        <w:t>Радиальных:</w:t>
      </w:r>
      <w:r w:rsidR="00485C4A">
        <w:t xml:space="preserve"> </w:t>
      </w:r>
      <w:r>
        <w:t>передних колес - 390 (4,0)</w:t>
      </w:r>
      <w:proofErr w:type="gramStart"/>
      <w:r>
        <w:t>.</w:t>
      </w:r>
      <w:proofErr w:type="gramEnd"/>
      <w:r w:rsidR="00485C4A">
        <w:t xml:space="preserve"> </w:t>
      </w:r>
      <w:proofErr w:type="gramStart"/>
      <w:r>
        <w:t>з</w:t>
      </w:r>
      <w:proofErr w:type="gramEnd"/>
      <w:r>
        <w:t>адних колес - 620 (6,3).</w:t>
      </w:r>
    </w:p>
    <w:p w:rsidR="00A03848" w:rsidRDefault="00A03848" w:rsidP="00485C4A">
      <w:pPr>
        <w:pStyle w:val="a6"/>
        <w:spacing w:before="0" w:beforeAutospacing="0" w:after="0" w:afterAutospacing="0"/>
      </w:pPr>
      <w:r>
        <w:t>Диагональных:</w:t>
      </w:r>
      <w:r w:rsidR="00485C4A">
        <w:t xml:space="preserve"> </w:t>
      </w:r>
      <w:r>
        <w:t>передних колес - 280 (2,8)</w:t>
      </w:r>
      <w:proofErr w:type="gramStart"/>
      <w:r>
        <w:t>.</w:t>
      </w:r>
      <w:proofErr w:type="gramEnd"/>
      <w:r w:rsidR="00485C4A">
        <w:t xml:space="preserve"> </w:t>
      </w:r>
      <w:proofErr w:type="gramStart"/>
      <w:r>
        <w:t>з</w:t>
      </w:r>
      <w:proofErr w:type="gramEnd"/>
      <w:r>
        <w:t>адних колес - 500 (5,0).</w:t>
      </w:r>
    </w:p>
    <w:p w:rsidR="00A03848" w:rsidRDefault="00A03848" w:rsidP="00A03848">
      <w:pPr>
        <w:pStyle w:val="a6"/>
        <w:spacing w:before="0" w:beforeAutospacing="0" w:after="0" w:afterAutospacing="0"/>
      </w:pPr>
      <w:r>
        <w:t>Установка передних колес - Угол развала колес 1°. Угол бокового наклона шкворня 8°. Угол наклона нижнего конца шкворня вперед 2°30'. Схождение колес 0-3 мм.</w:t>
      </w:r>
    </w:p>
    <w:p w:rsidR="00A03848" w:rsidRDefault="00A03848" w:rsidP="00A03848">
      <w:pPr>
        <w:pStyle w:val="a6"/>
        <w:spacing w:before="0" w:beforeAutospacing="0" w:after="0" w:afterAutospacing="0"/>
      </w:pPr>
      <w:r>
        <w:t>Рессоры - Четыре - продольные, полуэллиптические. Задняя подвеска состоит из основных и дополнительных рессор.</w:t>
      </w:r>
    </w:p>
    <w:p w:rsidR="00A03848" w:rsidRDefault="00A03848" w:rsidP="00A03848">
      <w:pPr>
        <w:pStyle w:val="a6"/>
        <w:spacing w:before="0" w:beforeAutospacing="0" w:after="0" w:afterAutospacing="0"/>
      </w:pPr>
      <w:r>
        <w:t>Амортизаторы - Гидравлические, телескопические, двухстороннего действия. Установлены на передней оси автомобиля.</w:t>
      </w:r>
    </w:p>
    <w:p w:rsidR="00A03848" w:rsidRPr="00485C4A" w:rsidRDefault="00A03848" w:rsidP="00A03848">
      <w:pPr>
        <w:pStyle w:val="3"/>
        <w:spacing w:before="0"/>
        <w:rPr>
          <w:rFonts w:ascii="Times New Roman" w:eastAsia="Times New Roman" w:hAnsi="Times New Roman" w:cs="Times New Roman"/>
          <w:bCs w:val="0"/>
          <w:color w:val="auto"/>
          <w:sz w:val="24"/>
          <w:szCs w:val="24"/>
          <w:lang w:eastAsia="ru-RU"/>
        </w:rPr>
      </w:pPr>
      <w:r w:rsidRPr="00485C4A">
        <w:rPr>
          <w:rFonts w:ascii="Times New Roman" w:eastAsia="Times New Roman" w:hAnsi="Times New Roman" w:cs="Times New Roman"/>
          <w:bCs w:val="0"/>
          <w:color w:val="auto"/>
          <w:sz w:val="24"/>
          <w:szCs w:val="24"/>
          <w:lang w:eastAsia="ru-RU"/>
        </w:rPr>
        <w:t>Рулевое управление</w:t>
      </w:r>
    </w:p>
    <w:p w:rsidR="00A03848" w:rsidRDefault="00A03848" w:rsidP="00A03848">
      <w:pPr>
        <w:pStyle w:val="a6"/>
        <w:spacing w:before="0" w:beforeAutospacing="0" w:after="0" w:afterAutospacing="0"/>
      </w:pPr>
      <w:r>
        <w:t xml:space="preserve">Тип рулевого механизма - Глобоидный червяк с </w:t>
      </w:r>
      <w:proofErr w:type="spellStart"/>
      <w:r>
        <w:t>трехгребневым</w:t>
      </w:r>
      <w:proofErr w:type="spellEnd"/>
      <w:r>
        <w:t xml:space="preserve"> роликом.</w:t>
      </w:r>
    </w:p>
    <w:p w:rsidR="00A03848" w:rsidRDefault="00A03848" w:rsidP="00A03848">
      <w:pPr>
        <w:pStyle w:val="a6"/>
        <w:spacing w:before="0" w:beforeAutospacing="0" w:after="0" w:afterAutospacing="0"/>
      </w:pPr>
      <w:r>
        <w:t>Передаточное число - 21,3 (среднее).</w:t>
      </w:r>
    </w:p>
    <w:p w:rsidR="00A03848" w:rsidRDefault="00A03848" w:rsidP="00A03848">
      <w:pPr>
        <w:pStyle w:val="a6"/>
        <w:spacing w:before="0" w:beforeAutospacing="0" w:after="0" w:afterAutospacing="0"/>
      </w:pPr>
      <w:r>
        <w:t>Рулевые тяги - Трубчатые, шарниры нерегулируемой конструкции.</w:t>
      </w:r>
    </w:p>
    <w:p w:rsidR="00A03848" w:rsidRPr="00485C4A" w:rsidRDefault="00A03848" w:rsidP="00A03848">
      <w:pPr>
        <w:pStyle w:val="3"/>
        <w:spacing w:before="0"/>
        <w:rPr>
          <w:rFonts w:ascii="Times New Roman" w:eastAsia="Times New Roman" w:hAnsi="Times New Roman" w:cs="Times New Roman"/>
          <w:bCs w:val="0"/>
          <w:color w:val="auto"/>
          <w:sz w:val="24"/>
          <w:szCs w:val="24"/>
          <w:lang w:eastAsia="ru-RU"/>
        </w:rPr>
      </w:pPr>
      <w:r w:rsidRPr="00485C4A">
        <w:rPr>
          <w:rFonts w:ascii="Times New Roman" w:eastAsia="Times New Roman" w:hAnsi="Times New Roman" w:cs="Times New Roman"/>
          <w:bCs w:val="0"/>
          <w:color w:val="auto"/>
          <w:sz w:val="24"/>
          <w:szCs w:val="24"/>
          <w:lang w:eastAsia="ru-RU"/>
        </w:rPr>
        <w:t>Тормозное управление</w:t>
      </w:r>
    </w:p>
    <w:p w:rsidR="00A03848" w:rsidRDefault="00A03848" w:rsidP="00A03848">
      <w:pPr>
        <w:pStyle w:val="a6"/>
        <w:spacing w:before="0" w:beforeAutospacing="0" w:after="0" w:afterAutospacing="0"/>
      </w:pPr>
      <w:r>
        <w:t xml:space="preserve">Рабочая тормозная система - Двухконтурная с гидравлическим приводом и </w:t>
      </w:r>
      <w:proofErr w:type="spellStart"/>
      <w:r>
        <w:t>гидровакуумным</w:t>
      </w:r>
      <w:proofErr w:type="spellEnd"/>
      <w:r>
        <w:t xml:space="preserve"> усилителем в каждом контуре. Тормозные механизмы - колодочные, барабанного типа.</w:t>
      </w:r>
    </w:p>
    <w:p w:rsidR="00A03848" w:rsidRDefault="00A03848" w:rsidP="00A03848">
      <w:pPr>
        <w:pStyle w:val="a6"/>
        <w:spacing w:before="0" w:beforeAutospacing="0" w:after="0" w:afterAutospacing="0"/>
      </w:pPr>
      <w:r>
        <w:t>Запасная тормозная система - Каждый контур рабочей тормозной системы.</w:t>
      </w:r>
    </w:p>
    <w:p w:rsidR="00A03848" w:rsidRDefault="00A03848" w:rsidP="00A03848">
      <w:pPr>
        <w:pStyle w:val="a6"/>
        <w:spacing w:before="0" w:beforeAutospacing="0" w:after="0" w:afterAutospacing="0"/>
      </w:pPr>
      <w:r>
        <w:t>Стояночная тормозная система - С механическим приводом к тормозному механизму, расположенному на трансмиссии.</w:t>
      </w:r>
    </w:p>
    <w:p w:rsidR="00A03848" w:rsidRPr="00485C4A" w:rsidRDefault="00A03848" w:rsidP="00A03848">
      <w:pPr>
        <w:pStyle w:val="3"/>
        <w:spacing w:before="0"/>
        <w:rPr>
          <w:rFonts w:ascii="Times New Roman" w:eastAsia="Times New Roman" w:hAnsi="Times New Roman" w:cs="Times New Roman"/>
          <w:bCs w:val="0"/>
          <w:color w:val="auto"/>
          <w:sz w:val="24"/>
          <w:szCs w:val="24"/>
          <w:lang w:eastAsia="ru-RU"/>
        </w:rPr>
      </w:pPr>
      <w:r w:rsidRPr="00485C4A">
        <w:rPr>
          <w:rFonts w:ascii="Times New Roman" w:eastAsia="Times New Roman" w:hAnsi="Times New Roman" w:cs="Times New Roman"/>
          <w:bCs w:val="0"/>
          <w:color w:val="auto"/>
          <w:sz w:val="24"/>
          <w:szCs w:val="24"/>
          <w:lang w:eastAsia="ru-RU"/>
        </w:rPr>
        <w:t>Электрооборудование</w:t>
      </w:r>
    </w:p>
    <w:p w:rsidR="00A03848" w:rsidRDefault="00A03848" w:rsidP="00A03848">
      <w:pPr>
        <w:pStyle w:val="a6"/>
        <w:spacing w:before="0" w:beforeAutospacing="0" w:after="0" w:afterAutospacing="0"/>
      </w:pPr>
      <w:r>
        <w:t>Система проводки - Однопроводная, минус соединен с корпусом.</w:t>
      </w:r>
    </w:p>
    <w:p w:rsidR="00A03848" w:rsidRDefault="00A03848" w:rsidP="00A03848">
      <w:pPr>
        <w:pStyle w:val="a6"/>
        <w:spacing w:before="0" w:beforeAutospacing="0" w:after="0" w:afterAutospacing="0"/>
      </w:pPr>
      <w:r>
        <w:t>Номинальное напряжение в сети, В - 12.</w:t>
      </w:r>
    </w:p>
    <w:p w:rsidR="00230167" w:rsidRDefault="00A03848" w:rsidP="00A03848">
      <w:pPr>
        <w:pStyle w:val="a6"/>
        <w:spacing w:before="0" w:beforeAutospacing="0" w:after="0" w:afterAutospacing="0"/>
      </w:pPr>
      <w:r>
        <w:t>Генератор - Г250-Г2.</w:t>
      </w:r>
      <w:r w:rsidR="00230167">
        <w:t xml:space="preserve"> </w:t>
      </w:r>
    </w:p>
    <w:p w:rsidR="00A03848" w:rsidRDefault="00A03848" w:rsidP="00A03848">
      <w:pPr>
        <w:pStyle w:val="a6"/>
        <w:spacing w:before="0" w:beforeAutospacing="0" w:after="0" w:afterAutospacing="0"/>
      </w:pPr>
      <w:r>
        <w:t>Регулятор напряжение - 22.3702.</w:t>
      </w:r>
    </w:p>
    <w:p w:rsidR="00A03848" w:rsidRDefault="00A03848" w:rsidP="00A03848">
      <w:pPr>
        <w:pStyle w:val="a6"/>
        <w:spacing w:before="0" w:beforeAutospacing="0" w:after="0" w:afterAutospacing="0"/>
      </w:pPr>
      <w:r>
        <w:t>Аккумуляторная батарея - 6СТ-75.</w:t>
      </w:r>
    </w:p>
    <w:p w:rsidR="00A03848" w:rsidRDefault="00A03848" w:rsidP="00A03848">
      <w:pPr>
        <w:pStyle w:val="a6"/>
        <w:spacing w:before="0" w:beforeAutospacing="0" w:after="0" w:afterAutospacing="0"/>
      </w:pPr>
      <w:r>
        <w:t>Стартер - СТ230-А1.</w:t>
      </w:r>
      <w:r w:rsidR="00230167">
        <w:t xml:space="preserve"> </w:t>
      </w:r>
    </w:p>
    <w:p w:rsidR="00A03848" w:rsidRDefault="00A03848" w:rsidP="00A03848">
      <w:pPr>
        <w:pStyle w:val="a6"/>
        <w:spacing w:before="0" w:beforeAutospacing="0" w:after="0" w:afterAutospacing="0"/>
      </w:pPr>
      <w:r>
        <w:t>Катушка зажигания - Б116.</w:t>
      </w:r>
    </w:p>
    <w:p w:rsidR="00A03848" w:rsidRDefault="00A03848" w:rsidP="00A03848">
      <w:pPr>
        <w:pStyle w:val="a6"/>
        <w:spacing w:before="0" w:beforeAutospacing="0" w:after="0" w:afterAutospacing="0"/>
      </w:pPr>
      <w:r>
        <w:t>Датчик-распределитель - 24.3706.</w:t>
      </w:r>
    </w:p>
    <w:p w:rsidR="00A03848" w:rsidRDefault="00A03848" w:rsidP="00A03848">
      <w:pPr>
        <w:pStyle w:val="a6"/>
        <w:spacing w:before="0" w:beforeAutospacing="0" w:after="0" w:afterAutospacing="0"/>
      </w:pPr>
      <w:r>
        <w:t>Свечи зажигания - А11-30.</w:t>
      </w:r>
    </w:p>
    <w:p w:rsidR="00A03848" w:rsidRDefault="00A03848" w:rsidP="00A03848">
      <w:pPr>
        <w:pStyle w:val="a6"/>
        <w:spacing w:before="0" w:beforeAutospacing="0" w:after="0" w:afterAutospacing="0"/>
      </w:pPr>
      <w:r>
        <w:lastRenderedPageBreak/>
        <w:t>Транзисторный коммутатор - 13.3734-01.</w:t>
      </w:r>
    </w:p>
    <w:p w:rsidR="00A03848" w:rsidRDefault="00A03848" w:rsidP="00A03848">
      <w:pPr>
        <w:pStyle w:val="a6"/>
        <w:spacing w:before="0" w:beforeAutospacing="0" w:after="0" w:afterAutospacing="0"/>
      </w:pPr>
      <w:r>
        <w:t>Добавочный резистор - 14.3729.</w:t>
      </w:r>
    </w:p>
    <w:p w:rsidR="00A03848" w:rsidRDefault="00A03848" w:rsidP="00A03848">
      <w:pPr>
        <w:pStyle w:val="a6"/>
        <w:spacing w:before="0" w:beforeAutospacing="0" w:after="0" w:afterAutospacing="0"/>
      </w:pPr>
      <w:r>
        <w:t>Стеклоочиститель - СЛ100.</w:t>
      </w:r>
    </w:p>
    <w:p w:rsidR="00A03848" w:rsidRDefault="00A03848" w:rsidP="00A03848">
      <w:pPr>
        <w:pStyle w:val="a6"/>
        <w:spacing w:before="0" w:beforeAutospacing="0" w:after="0" w:afterAutospacing="0"/>
      </w:pPr>
      <w:r>
        <w:t>Фара - ФГ122БВ или 522.3711.</w:t>
      </w:r>
    </w:p>
    <w:p w:rsidR="00A03848" w:rsidRDefault="00A03848" w:rsidP="00A03848">
      <w:pPr>
        <w:pStyle w:val="a6"/>
        <w:spacing w:before="0" w:beforeAutospacing="0" w:after="0" w:afterAutospacing="0"/>
      </w:pPr>
      <w:r>
        <w:t>Передние фонари - ПФ130.</w:t>
      </w:r>
    </w:p>
    <w:p w:rsidR="00A03848" w:rsidRDefault="00A03848" w:rsidP="00A03848">
      <w:pPr>
        <w:pStyle w:val="a6"/>
        <w:spacing w:before="0" w:beforeAutospacing="0" w:after="0" w:afterAutospacing="0"/>
      </w:pPr>
      <w:r>
        <w:t>Задние фонари - ФП130, ФП130Б.</w:t>
      </w:r>
    </w:p>
    <w:p w:rsidR="00A03848" w:rsidRDefault="00A03848" w:rsidP="00A03848">
      <w:pPr>
        <w:spacing w:line="240" w:lineRule="auto"/>
        <w:outlineLvl w:val="1"/>
        <w:rPr>
          <w:rFonts w:ascii="Times New Roman" w:eastAsia="Times New Roman" w:hAnsi="Times New Roman" w:cs="Times New Roman"/>
          <w:sz w:val="24"/>
          <w:szCs w:val="24"/>
          <w:lang w:eastAsia="ru-RU"/>
        </w:rPr>
      </w:pPr>
    </w:p>
    <w:p w:rsidR="00217D0F" w:rsidRDefault="003F612A" w:rsidP="00A03848">
      <w:pPr>
        <w:spacing w:line="240" w:lineRule="auto"/>
        <w:outlineLvl w:val="1"/>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1312" behindDoc="0" locked="0" layoutInCell="1" allowOverlap="1" wp14:anchorId="3AC3FB5C" wp14:editId="0B8EBAD0">
            <wp:simplePos x="0" y="0"/>
            <wp:positionH relativeFrom="margin">
              <wp:posOffset>-57150</wp:posOffset>
            </wp:positionH>
            <wp:positionV relativeFrom="margin">
              <wp:posOffset>1354455</wp:posOffset>
            </wp:positionV>
            <wp:extent cx="6120130" cy="5767705"/>
            <wp:effectExtent l="0" t="0" r="0"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120130" cy="5767705"/>
                    </a:xfrm>
                    <a:prstGeom prst="rect">
                      <a:avLst/>
                    </a:prstGeom>
                  </pic:spPr>
                </pic:pic>
              </a:graphicData>
            </a:graphic>
          </wp:anchor>
        </w:drawing>
      </w:r>
    </w:p>
    <w:p w:rsidR="00345F91" w:rsidRDefault="00345F91" w:rsidP="00A03848">
      <w:pPr>
        <w:spacing w:line="240" w:lineRule="auto"/>
        <w:outlineLvl w:val="1"/>
        <w:rPr>
          <w:rFonts w:ascii="Times New Roman" w:eastAsia="Times New Roman" w:hAnsi="Times New Roman" w:cs="Times New Roman"/>
          <w:sz w:val="24"/>
          <w:szCs w:val="24"/>
          <w:lang w:eastAsia="ru-RU"/>
        </w:rPr>
      </w:pPr>
    </w:p>
    <w:p w:rsidR="00217CDE" w:rsidRPr="00217CDE" w:rsidRDefault="002E7941" w:rsidP="00A03848">
      <w:pPr>
        <w:spacing w:line="240" w:lineRule="auto"/>
        <w:outlineLvl w:val="1"/>
        <w:rPr>
          <w:rFonts w:ascii="Times New Roman" w:eastAsia="Times New Roman" w:hAnsi="Times New Roman" w:cs="Times New Roman"/>
          <w:sz w:val="24"/>
          <w:szCs w:val="24"/>
          <w:lang w:eastAsia="ru-RU"/>
        </w:rPr>
      </w:pPr>
      <w:r w:rsidRPr="002E7941">
        <w:rPr>
          <w:rFonts w:ascii="Times New Roman" w:eastAsia="Times New Roman" w:hAnsi="Times New Roman" w:cs="Times New Roman"/>
          <w:sz w:val="24"/>
          <w:szCs w:val="24"/>
          <w:lang w:eastAsia="ru-RU"/>
        </w:rPr>
        <w:t xml:space="preserve"> </w:t>
      </w:r>
    </w:p>
    <w:p w:rsidR="00217CDE" w:rsidRDefault="00217CDE" w:rsidP="00A03848">
      <w:pPr>
        <w:pStyle w:val="el-text"/>
        <w:spacing w:before="0" w:beforeAutospacing="0" w:after="0" w:afterAutospacing="0"/>
      </w:pPr>
    </w:p>
    <w:p w:rsidR="000E5ABB" w:rsidRDefault="000E5ABB" w:rsidP="00A03848">
      <w:bookmarkStart w:id="0" w:name="_GoBack"/>
      <w:bookmarkEnd w:id="0"/>
    </w:p>
    <w:sectPr w:rsidR="000E5ABB" w:rsidSect="00485C4A">
      <w:pgSz w:w="11906" w:h="16838"/>
      <w:pgMar w:top="993" w:right="850"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B5378"/>
    <w:multiLevelType w:val="multilevel"/>
    <w:tmpl w:val="E2F6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623DB1"/>
    <w:multiLevelType w:val="multilevel"/>
    <w:tmpl w:val="D796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9C32D2"/>
    <w:multiLevelType w:val="multilevel"/>
    <w:tmpl w:val="DA4AE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437D63"/>
    <w:multiLevelType w:val="multilevel"/>
    <w:tmpl w:val="029A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885"/>
    <w:rsid w:val="00014D78"/>
    <w:rsid w:val="00047885"/>
    <w:rsid w:val="000E5ABB"/>
    <w:rsid w:val="00104343"/>
    <w:rsid w:val="00136010"/>
    <w:rsid w:val="001601FE"/>
    <w:rsid w:val="001812B1"/>
    <w:rsid w:val="00217CDE"/>
    <w:rsid w:val="00217D0F"/>
    <w:rsid w:val="00227FD3"/>
    <w:rsid w:val="00230167"/>
    <w:rsid w:val="00282A67"/>
    <w:rsid w:val="002C70DE"/>
    <w:rsid w:val="002E7941"/>
    <w:rsid w:val="00345F91"/>
    <w:rsid w:val="00377679"/>
    <w:rsid w:val="003D2D5B"/>
    <w:rsid w:val="003E297C"/>
    <w:rsid w:val="003F612A"/>
    <w:rsid w:val="00471D9F"/>
    <w:rsid w:val="00485C4A"/>
    <w:rsid w:val="0049272B"/>
    <w:rsid w:val="004F3883"/>
    <w:rsid w:val="00502338"/>
    <w:rsid w:val="0052150E"/>
    <w:rsid w:val="005F0D5F"/>
    <w:rsid w:val="005F4762"/>
    <w:rsid w:val="006871DB"/>
    <w:rsid w:val="006E050E"/>
    <w:rsid w:val="0070766D"/>
    <w:rsid w:val="008D209B"/>
    <w:rsid w:val="00994096"/>
    <w:rsid w:val="009F1A12"/>
    <w:rsid w:val="00A03848"/>
    <w:rsid w:val="00B84926"/>
    <w:rsid w:val="00BF19CA"/>
    <w:rsid w:val="00CD165E"/>
    <w:rsid w:val="00D02BC3"/>
    <w:rsid w:val="00D8610A"/>
    <w:rsid w:val="00DA1BC8"/>
    <w:rsid w:val="00E04B6A"/>
    <w:rsid w:val="00E30831"/>
    <w:rsid w:val="00E37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038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17CD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0384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l-text">
    <w:name w:val="el-text"/>
    <w:basedOn w:val="a"/>
    <w:rsid w:val="004F38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4F3883"/>
    <w:rPr>
      <w:color w:val="0000FF"/>
      <w:u w:val="single"/>
    </w:rPr>
  </w:style>
  <w:style w:type="character" w:customStyle="1" w:styleId="20">
    <w:name w:val="Заголовок 2 Знак"/>
    <w:basedOn w:val="a0"/>
    <w:link w:val="2"/>
    <w:uiPriority w:val="9"/>
    <w:rsid w:val="00217CDE"/>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104343"/>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4343"/>
    <w:rPr>
      <w:rFonts w:ascii="Tahoma" w:hAnsi="Tahoma" w:cs="Tahoma"/>
      <w:sz w:val="16"/>
      <w:szCs w:val="16"/>
    </w:rPr>
  </w:style>
  <w:style w:type="character" w:customStyle="1" w:styleId="10">
    <w:name w:val="Заголовок 1 Знак"/>
    <w:basedOn w:val="a0"/>
    <w:link w:val="1"/>
    <w:uiPriority w:val="9"/>
    <w:rsid w:val="00A0384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03848"/>
    <w:rPr>
      <w:rFonts w:asciiTheme="majorHAnsi" w:eastAsiaTheme="majorEastAsia" w:hAnsiTheme="majorHAnsi" w:cstheme="majorBidi"/>
      <w:b/>
      <w:bCs/>
      <w:color w:val="4F81BD" w:themeColor="accent1"/>
    </w:rPr>
  </w:style>
  <w:style w:type="paragraph" w:styleId="a6">
    <w:name w:val="Normal (Web)"/>
    <w:basedOn w:val="a"/>
    <w:uiPriority w:val="99"/>
    <w:unhideWhenUsed/>
    <w:rsid w:val="00A0384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038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17CD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0384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l-text">
    <w:name w:val="el-text"/>
    <w:basedOn w:val="a"/>
    <w:rsid w:val="004F38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4F3883"/>
    <w:rPr>
      <w:color w:val="0000FF"/>
      <w:u w:val="single"/>
    </w:rPr>
  </w:style>
  <w:style w:type="character" w:customStyle="1" w:styleId="20">
    <w:name w:val="Заголовок 2 Знак"/>
    <w:basedOn w:val="a0"/>
    <w:link w:val="2"/>
    <w:uiPriority w:val="9"/>
    <w:rsid w:val="00217CDE"/>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104343"/>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4343"/>
    <w:rPr>
      <w:rFonts w:ascii="Tahoma" w:hAnsi="Tahoma" w:cs="Tahoma"/>
      <w:sz w:val="16"/>
      <w:szCs w:val="16"/>
    </w:rPr>
  </w:style>
  <w:style w:type="character" w:customStyle="1" w:styleId="10">
    <w:name w:val="Заголовок 1 Знак"/>
    <w:basedOn w:val="a0"/>
    <w:link w:val="1"/>
    <w:uiPriority w:val="9"/>
    <w:rsid w:val="00A0384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03848"/>
    <w:rPr>
      <w:rFonts w:asciiTheme="majorHAnsi" w:eastAsiaTheme="majorEastAsia" w:hAnsiTheme="majorHAnsi" w:cstheme="majorBidi"/>
      <w:b/>
      <w:bCs/>
      <w:color w:val="4F81BD" w:themeColor="accent1"/>
    </w:rPr>
  </w:style>
  <w:style w:type="paragraph" w:styleId="a6">
    <w:name w:val="Normal (Web)"/>
    <w:basedOn w:val="a"/>
    <w:uiPriority w:val="99"/>
    <w:unhideWhenUsed/>
    <w:rsid w:val="00A0384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950952">
      <w:bodyDiv w:val="1"/>
      <w:marLeft w:val="0"/>
      <w:marRight w:val="0"/>
      <w:marTop w:val="0"/>
      <w:marBottom w:val="0"/>
      <w:divBdr>
        <w:top w:val="none" w:sz="0" w:space="0" w:color="auto"/>
        <w:left w:val="none" w:sz="0" w:space="0" w:color="auto"/>
        <w:bottom w:val="none" w:sz="0" w:space="0" w:color="auto"/>
        <w:right w:val="none" w:sz="0" w:space="0" w:color="auto"/>
      </w:divBdr>
    </w:div>
    <w:div w:id="1244339774">
      <w:bodyDiv w:val="1"/>
      <w:marLeft w:val="0"/>
      <w:marRight w:val="0"/>
      <w:marTop w:val="0"/>
      <w:marBottom w:val="0"/>
      <w:divBdr>
        <w:top w:val="none" w:sz="0" w:space="0" w:color="auto"/>
        <w:left w:val="none" w:sz="0" w:space="0" w:color="auto"/>
        <w:bottom w:val="none" w:sz="0" w:space="0" w:color="auto"/>
        <w:right w:val="none" w:sz="0" w:space="0" w:color="auto"/>
      </w:divBdr>
    </w:div>
    <w:div w:id="2026056261">
      <w:bodyDiv w:val="1"/>
      <w:marLeft w:val="0"/>
      <w:marRight w:val="0"/>
      <w:marTop w:val="0"/>
      <w:marBottom w:val="0"/>
      <w:divBdr>
        <w:top w:val="none" w:sz="0" w:space="0" w:color="auto"/>
        <w:left w:val="none" w:sz="0" w:space="0" w:color="auto"/>
        <w:bottom w:val="none" w:sz="0" w:space="0" w:color="auto"/>
        <w:right w:val="none" w:sz="0" w:space="0" w:color="auto"/>
      </w:divBdr>
      <w:divsChild>
        <w:div w:id="938682010">
          <w:marLeft w:val="0"/>
          <w:marRight w:val="0"/>
          <w:marTop w:val="0"/>
          <w:marBottom w:val="0"/>
          <w:divBdr>
            <w:top w:val="none" w:sz="0" w:space="0" w:color="auto"/>
            <w:left w:val="none" w:sz="0" w:space="0" w:color="auto"/>
            <w:bottom w:val="none" w:sz="0" w:space="0" w:color="auto"/>
            <w:right w:val="none" w:sz="0" w:space="0" w:color="auto"/>
          </w:divBdr>
        </w:div>
      </w:divsChild>
    </w:div>
    <w:div w:id="205935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1</Pages>
  <Words>2370</Words>
  <Characters>13510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12</cp:revision>
  <dcterms:created xsi:type="dcterms:W3CDTF">2019-07-04T16:41:00Z</dcterms:created>
  <dcterms:modified xsi:type="dcterms:W3CDTF">2019-07-05T10:34:00Z</dcterms:modified>
</cp:coreProperties>
</file>