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BC" w:rsidRPr="009030BC" w:rsidRDefault="008201D6" w:rsidP="009030B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7C691B2" wp14:editId="47D0505A">
            <wp:simplePos x="0" y="0"/>
            <wp:positionH relativeFrom="margin">
              <wp:posOffset>341630</wp:posOffset>
            </wp:positionH>
            <wp:positionV relativeFrom="margin">
              <wp:posOffset>693420</wp:posOffset>
            </wp:positionV>
            <wp:extent cx="5895975" cy="32099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0BC" w:rsidRPr="009030B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04-171 </w:t>
      </w:r>
      <w:r w:rsidR="009030BC" w:rsidRPr="00903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КАвЗ-685 </w:t>
      </w:r>
      <w:proofErr w:type="spellStart"/>
      <w:r w:rsidR="009030BC" w:rsidRPr="00903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трёхдверный</w:t>
      </w:r>
      <w:proofErr w:type="spellEnd"/>
      <w:r w:rsidR="009030BC" w:rsidRPr="00903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автобус малого класса капотной компоновки на шасси ГАЗ-53-40 4х2, мест: сидящих 21, общее 28, снаряжённый вес 4.08 </w:t>
      </w:r>
      <w:proofErr w:type="spellStart"/>
      <w:r w:rsidR="009030BC" w:rsidRPr="00903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9030BC" w:rsidRPr="00903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полный вес 6.55 </w:t>
      </w:r>
      <w:proofErr w:type="spellStart"/>
      <w:r w:rsidR="009030BC" w:rsidRPr="00903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9030BC" w:rsidRPr="00903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ЗМЗ-53 115 </w:t>
      </w:r>
      <w:proofErr w:type="spellStart"/>
      <w:r w:rsidR="009030BC" w:rsidRPr="00903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="009030BC" w:rsidRPr="00903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80 км/час, г. Курган 1971-84 г.</w:t>
      </w:r>
    </w:p>
    <w:p w:rsidR="009030BC" w:rsidRDefault="009030BC" w:rsidP="0063162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627" w:rsidRPr="00631627" w:rsidRDefault="00631627" w:rsidP="00631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модели</w:t>
      </w:r>
    </w:p>
    <w:p w:rsidR="00631627" w:rsidRPr="00631627" w:rsidRDefault="008D1891" w:rsidP="00631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627"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Курганский автобусный завод (</w:t>
      </w:r>
      <w:proofErr w:type="spellStart"/>
      <w:r w:rsidR="00631627"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КАвЗ</w:t>
      </w:r>
      <w:proofErr w:type="spellEnd"/>
      <w:r w:rsidR="00631627"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) был открыт в 1958 году. Первой его продукцией стали автобусы КАвЗ-651, разработанные еще в конце 40-х годов прошлого века. Они базировались на шасси и агрегатах грузовика ГАЗ-51, а позже - его модификации ГАЗ-51А. Поэтому когда в конце 60-х годов ГАЗ стал переходить на производство новых грузовых автомобилей ГАЗ-53А, в Кургане стали готовиться к выпуску новой модели автобусов на шасси этого автомобиля.</w:t>
      </w:r>
    </w:p>
    <w:p w:rsidR="00631627" w:rsidRPr="00631627" w:rsidRDefault="00631627" w:rsidP="00631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60-х годов появились первые опытные экземпляры автобуса, получившего индекс КАвЗ-685. Оформление передка у опытных машин предусматривало иную, чем у базового шасси ГАЗ-53А, облицовку радиатора с </w:t>
      </w:r>
      <w:proofErr w:type="spellStart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четырехфарной</w:t>
      </w:r>
      <w:proofErr w:type="spellEnd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 освещения, от которой в дальнейшем отказались на серийных машинах - их передок был аналогичен базовому шасси по дизайну. Для освоения серийного выпуска автобусов потребовалась реконструкция всего предприятия и расширение производственных площадей. Генеральная реконструкция </w:t>
      </w:r>
      <w:proofErr w:type="spellStart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КАвЗа</w:t>
      </w:r>
      <w:proofErr w:type="spellEnd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началась в 1968 году. С 1971 года КАвЗ-685 начали выпускать опытно-промышленными партиями. Эти машины уже имели стандартную облицовку капота, но отличались от будущих серийных машин составными ветровыми стеклами из четырех частей, </w:t>
      </w:r>
      <w:proofErr w:type="gramStart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серийных автобусах были заменены двумя гнутыми стеклами. Серийный выпуск автобуса начался в 1973 году, когда была окончена первая очередь реконструкции предприятия, а в 1974 году с конвейера сошел 100-тысячный (с начала производства в 1958 году) автобус.</w:t>
      </w:r>
    </w:p>
    <w:p w:rsidR="00631627" w:rsidRPr="00631627" w:rsidRDefault="00631627" w:rsidP="00631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1975 году произошли изменения в светотехнике автобуса. Вместо круглых задних фонарей и стоп-сигналов были использованы новые, прямоугольной формы. При этом </w:t>
      </w:r>
      <w:proofErr w:type="spellStart"/>
      <w:r w:rsidRPr="00B34E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КАвЗ</w:t>
      </w:r>
      <w:proofErr w:type="spellEnd"/>
      <w:r w:rsidRPr="00B3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одним из первых отечественных заводов, который применил светотехнику нового образца на своих моделях - столь распространенные машины как ЛиАЗ-677 и ПАЗ-672 получили прямоугольные задние фонари несколькими годами позже. Изменены были и передние указатели поворота - они стали двухцветными</w:t>
      </w:r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627" w:rsidRPr="00631627" w:rsidRDefault="00631627" w:rsidP="00631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1977 года автобусу присвоили "Знак качества". Пластмассовый пятиугольник почетно украшал облицовку радиатора автобуса между правой фарой и подфарником. 200-тысячный автобус </w:t>
      </w:r>
      <w:proofErr w:type="spellStart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КАвЗ</w:t>
      </w:r>
      <w:proofErr w:type="spellEnd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сошел с главного конвейера в 1982 году, в день 24-летнего юбилея завода.</w:t>
      </w:r>
    </w:p>
    <w:p w:rsidR="00631627" w:rsidRPr="00631627" w:rsidRDefault="00631627" w:rsidP="00631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Техническое описание</w:t>
      </w:r>
    </w:p>
    <w:p w:rsidR="00631627" w:rsidRPr="00631627" w:rsidRDefault="00631627" w:rsidP="00631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принцип конструкции не изменился по сравнению с предыдущей 651-ой моделью - это был все тот же капотный автобус малой вместимости, необычайно простой в обслуживании и предназначавшийся, в первую очередь, для работы в сельской местности. Помимо существенных различий в конструкции шасси, КАвЗ-685 выгодно отличался от предыдущего курганского автобуса увеличенными габаритными размерами салона, более современным дизайном. Автобус был рассчитан на 28 пассажиров, имел улучшенные тягово-динамические показатели, повышенную надежность и увеличенные межремонтные пробеги.</w:t>
      </w:r>
    </w:p>
    <w:p w:rsidR="00631627" w:rsidRPr="00631627" w:rsidRDefault="00631627" w:rsidP="00631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Шасси нового автобуса представляло собой специальную модификацию базового шасси ГАЗ-53А - ГАЗ-53-40. Оно имело усиленную раму и подвеску, V-образный карбюраторный восьмицилиндровый двигатель. Для передачи возросшего крутящего момента применили усиленное однодисковое сцепление, новую коробку передач и новый карданный вал. С 1975 года тормозная система получила двухконтурный гидравлический привод с двумя </w:t>
      </w:r>
      <w:proofErr w:type="spellStart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гидровакуумными</w:t>
      </w:r>
      <w:proofErr w:type="spellEnd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усилителями и аварийным сигнализатором тормозов, что значительно повысило безопасность автобуса. Интересно, что на базовом горьковском шасси эти изменения были введены только в 1986 году. Рулевое управление не имело гидроусилителя. От шасси грузовика ГАЗ-53А автобусное шасси отличалось более мягкой задней подвеской с рессорами от автомобиля ГАЗ-66 и двумя телескопическими амортизаторами, измененной системой питания с топливным баком от ГАЗ-66, электрооборудованием с генератором переменного тока.</w:t>
      </w:r>
    </w:p>
    <w:p w:rsidR="00631627" w:rsidRPr="00631627" w:rsidRDefault="00631627" w:rsidP="00631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КАвЗ-685 имел очень теплый пассажирский салон (благодаря наличию мощного дополнительного </w:t>
      </w:r>
      <w:proofErr w:type="spellStart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отопителя</w:t>
      </w:r>
      <w:proofErr w:type="spellEnd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использовался радиатор автомобиля "Москвич"), удобные мягкие сиденья с небольшими поручнями оригинальной конструкции, частично отделенное от пассажиров место водителя, хорошую вентиляцию с раздвижными боковыми окнами и верхними люками в крыше, неплохое освещение. Межремонтный пробег КАвЗ-685 составлял 260 тыс. км, однако многие машины ходили до капитального ремонта по 300 тыс. км и более.</w:t>
      </w:r>
    </w:p>
    <w:p w:rsidR="00631627" w:rsidRPr="00631627" w:rsidRDefault="00631627" w:rsidP="00631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Модификации</w:t>
      </w:r>
    </w:p>
    <w:p w:rsidR="00631627" w:rsidRPr="00631627" w:rsidRDefault="00631627" w:rsidP="00631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"северной" и "горной" модификаций автобуса КАвЗ-685 был освоен в конце 70-х годов. Последующие модели - КАвЗ-685М, КАвЗ-3270, КАвЗ-3271 - также выпускались в "северном" и "горном" исполнении.</w:t>
      </w:r>
    </w:p>
    <w:p w:rsidR="00631627" w:rsidRPr="00631627" w:rsidRDefault="00631627" w:rsidP="00631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КАвЗ-685С</w:t>
      </w:r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Автобус был рассчитан на эксплуатацию в северных районах страны при температуре до -60°С. От базовой модели он отличался утепленным кузовом с двойным остеклением и отделенным от салона рабочим местом водителя. Для обогрева пассажирского салона использовались два независимых </w:t>
      </w:r>
      <w:proofErr w:type="spellStart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отопителя</w:t>
      </w:r>
      <w:proofErr w:type="spellEnd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монтировались под полом кузова в специальных отсеках. Кроме того, в заднем свесе слева устанавливался дополнительный топливный бак ёмкостью 56 л. Для обеспечения потребителей электроэнергией автобус комплектовался двум большими аккумуляторными батареями 6-СТ-132. Для освещения дороги предназначались две противотуманные фары, смонтированные на переднем бампере, и фара-прожектор на крыше автобуса. Все резинотехнические изделия и шины были изготовлены в специальном северном исполнении. Автобусы КАвЗ-685С окрашивались преимущественно в яркий оранжевый цвет.</w:t>
      </w:r>
    </w:p>
    <w:p w:rsidR="00631627" w:rsidRPr="00631627" w:rsidRDefault="00631627" w:rsidP="00631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КАвЗ-685Г</w:t>
      </w:r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Автобус, предназначенный для работы в горах на высоте 3-4 тыс. м. Он имел систему охлаждения с расширительным бачком (в дальнейшем это новшество было применено и на стандартных автобусах) и вспомогательную тормозную систему с электродинамическим тормозом-замедлителем, воздействующим на трансмиссию. Для этого были изменены карданные валы и установлено тросовое ограждение карданной передачи, а промежуточной опорой служил тормоз-замедлитель. За задними колесами был смонтирован дополнительный стояночный тормоз - "горный упор", представлявший собой падающие под колеса автобуса противооткатные башмаки. Сиденья автобуса были снабжены ремнями безопасности, на переднем бампере устанавливались противотуманные фары, а на крыше - фара-прожектор.</w:t>
      </w:r>
    </w:p>
    <w:p w:rsidR="00631627" w:rsidRPr="00631627" w:rsidRDefault="00631627" w:rsidP="00631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КАвЗ-685М (1984-1986)</w:t>
      </w:r>
    </w:p>
    <w:p w:rsidR="00631627" w:rsidRPr="00631627" w:rsidRDefault="00631627" w:rsidP="00631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1984 года началось производство автобусов КАвЗ-685М на модернизированном горьковском шасси ГАЗ-53-12. Новое шасси отличалось от предыдущего двигателем ЗМЗ-53-11, в конструкции которого были применены односекционный масляный насос и </w:t>
      </w:r>
      <w:proofErr w:type="spellStart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полнопоточный</w:t>
      </w:r>
      <w:proofErr w:type="spellEnd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масляный фильтр системы смазки, новые головки цилиндров с увеличенной степенью сжатия, закрытая система вентиляции картера. Эти нововведения позволили увеличить мощность двигателя до 120 </w:t>
      </w:r>
      <w:proofErr w:type="spellStart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., снизить расход топлива на 5-7%, а выброс токсичных веществ с отработанными газами - на 15-20%. Среди других изменений в конструкции шасси следует отметить усиление элементов рамы, балки передней оси и рессор.</w:t>
      </w:r>
    </w:p>
    <w:p w:rsidR="00631627" w:rsidRPr="00631627" w:rsidRDefault="00631627" w:rsidP="00631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 новый автобус отличался от КАвЗ-685 только измененной облицовкой радиатора, которая была характерна для базового шасси. Примерно в это же время три небольших </w:t>
      </w:r>
      <w:proofErr w:type="spellStart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крышевых</w:t>
      </w:r>
      <w:proofErr w:type="spellEnd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люка были заменены одним большим, но было ли это изменение связано с переходом от 685-ой модели к 685М или нет - неизвестно.</w:t>
      </w:r>
    </w:p>
    <w:p w:rsidR="00631627" w:rsidRPr="00631627" w:rsidRDefault="00631627" w:rsidP="00631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КАвЗ-3270 (1986-1991)</w:t>
      </w:r>
    </w:p>
    <w:p w:rsidR="00631627" w:rsidRPr="00631627" w:rsidRDefault="008D1891" w:rsidP="00631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627"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Следующая модернизация курганских автобусов произошла в 1986 году. При этом автобусу был присвоен новый четырехзначный индекс 3270 согласно отраслевой нормали ОН 025270-66, принятой еще в 1966 году. Первые КАвЗ-3270 ничем не отличались внешне от КАвЗ-685М. В 1987 году появился ряд мелких изменений в дизайне машины. Так, козырек, характерный для автобусов КАвЗ-685 и КАвЗ-685М, был заменен новым </w:t>
      </w:r>
      <w:proofErr w:type="spellStart"/>
      <w:r w:rsidR="00631627"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маршрутоуказателем</w:t>
      </w:r>
      <w:proofErr w:type="spellEnd"/>
      <w:r w:rsidR="00631627"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козырька. Изменились кронштейны наружных зеркал заднего вида, на крыше появился второй вентиляционный люк. Также с 1987 года были введены электрические стеклоочистители новой конструкции, снабженные щетками с рычагами "</w:t>
      </w:r>
      <w:proofErr w:type="spellStart"/>
      <w:r w:rsidR="00631627"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пантографного</w:t>
      </w:r>
      <w:proofErr w:type="spellEnd"/>
      <w:r w:rsidR="00631627"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типа. Они стали крепится над ветровым стеклом по бокам от </w:t>
      </w:r>
      <w:proofErr w:type="spellStart"/>
      <w:r w:rsidR="00631627"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маршрутоуказателя</w:t>
      </w:r>
      <w:proofErr w:type="spellEnd"/>
      <w:r w:rsidR="00631627"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627" w:rsidRPr="00631627" w:rsidRDefault="00631627" w:rsidP="00631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КАвЗ-3271 (1991-1993)</w:t>
      </w:r>
    </w:p>
    <w:p w:rsidR="00631627" w:rsidRPr="00631627" w:rsidRDefault="008D1891" w:rsidP="00631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627"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1989 года Горьковский автозавод приступил к серийному выпуску грузовика ГАЗ-3307, призванного заменить устаревшую модель ГАЗ-53. Одновременно в Кургане начали </w:t>
      </w:r>
      <w:proofErr w:type="gramStart"/>
      <w:r w:rsidR="00631627"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готовится</w:t>
      </w:r>
      <w:proofErr w:type="gramEnd"/>
      <w:r w:rsidR="00631627"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производству новой модели капотного автобуса на новом шасси. Переходной моделью стал КАвЗ-3271, ко</w:t>
      </w:r>
      <w:r w:rsid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торый стали выпускался в 1991-</w:t>
      </w:r>
      <w:r w:rsidR="00631627"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 годах. Этот автобус был по-прежнему создан на шасси ГАЗ-53-12, но получил новую рулевую колонку и приборную панель, которые в дальнейшем были применены на новой модели КАвЗ-3976. Серийный выпуск последней начался в 1992 году, </w:t>
      </w:r>
      <w:proofErr w:type="gramStart"/>
      <w:r w:rsidR="00631627"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="00631627"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сборка КАвЗ-3271 продолжалась параллельно до начала 1993 года.</w:t>
      </w:r>
    </w:p>
    <w:p w:rsidR="00631627" w:rsidRPr="00631627" w:rsidRDefault="003D7494" w:rsidP="00631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627"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базовой моделью выпускалась также газобаллонная модификация на специальном шасси ГАЗ-53-19-040. Этот автобус мог работать как на бензине, так и на сжиженном газе, для чего он оснащался газовой аппаратурой и газовым баллоном емкостью 170 л.</w:t>
      </w:r>
    </w:p>
    <w:p w:rsidR="00631627" w:rsidRDefault="00631627" w:rsidP="00631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© Андрей </w:t>
      </w:r>
      <w:proofErr w:type="spellStart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Бутковский</w:t>
      </w:r>
      <w:proofErr w:type="spellEnd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</w:t>
      </w:r>
    </w:p>
    <w:p w:rsidR="00631627" w:rsidRPr="00631627" w:rsidRDefault="00631627" w:rsidP="0063162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DC1" w:rsidRDefault="00EF6DC1" w:rsidP="00EF6DC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DC1" w:rsidRDefault="00EF6DC1" w:rsidP="00EF6D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автобусов КАвЗ-685/КАвЗ-3270: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14"/>
        <w:gridCol w:w="2491"/>
        <w:gridCol w:w="2491"/>
      </w:tblGrid>
      <w:tr w:rsidR="00EF6DC1" w:rsidTr="00EF6DC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</w:t>
            </w:r>
          </w:p>
        </w:tc>
      </w:tr>
      <w:tr w:rsidR="00EF6DC1" w:rsidTr="00EF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EF6DC1" w:rsidTr="00EF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</w:tr>
      <w:tr w:rsidR="00EF6DC1" w:rsidTr="00EF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</w:t>
            </w:r>
          </w:p>
        </w:tc>
      </w:tr>
      <w:tr w:rsidR="00EF6DC1" w:rsidTr="00EF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</w:tr>
      <w:tr w:rsidR="00EF6DC1" w:rsidTr="00EF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свес,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</w:tr>
      <w:tr w:rsidR="00EF6DC1" w:rsidTr="00EF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свес,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</w:tr>
      <w:tr w:rsidR="00EF6DC1" w:rsidTr="00EF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колес,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</w:tr>
      <w:tr w:rsidR="00EF6DC1" w:rsidTr="00EF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задних колес,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EF6DC1" w:rsidTr="00EF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EF6DC1" w:rsidTr="00EF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пола салона,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</w:tr>
      <w:tr w:rsidR="00EF6DC1" w:rsidTr="00EF6DC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и наполняемость автобуса</w:t>
            </w:r>
          </w:p>
        </w:tc>
      </w:tr>
      <w:tr w:rsidR="00EF6DC1" w:rsidTr="00EF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</w:t>
            </w:r>
          </w:p>
        </w:tc>
      </w:tr>
      <w:tr w:rsidR="00EF6DC1" w:rsidTr="00EF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6780</w:t>
            </w:r>
          </w:p>
        </w:tc>
      </w:tr>
      <w:tr w:rsidR="00EF6DC1" w:rsidTr="00EF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 на переднюю ось,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</w:t>
            </w:r>
          </w:p>
        </w:tc>
      </w:tr>
      <w:tr w:rsidR="00EF6DC1" w:rsidTr="00EF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Допустимая нагрузка на заднюю ось,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4659</w:t>
            </w:r>
          </w:p>
        </w:tc>
      </w:tr>
      <w:tr w:rsidR="00EF6DC1" w:rsidTr="00EF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для сидения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F6DC1" w:rsidTr="00EF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мест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F6DC1" w:rsidTr="00EF6DC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 и КПП</w:t>
            </w:r>
          </w:p>
        </w:tc>
      </w:tr>
      <w:tr w:rsidR="00EF6DC1" w:rsidTr="00EF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КАвЗ-685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КАвЗ-3270</w:t>
            </w:r>
          </w:p>
        </w:tc>
      </w:tr>
      <w:tr w:rsidR="00EF6DC1" w:rsidTr="00EF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ЗМЗ-53А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ЗМЗ-53-11</w:t>
            </w:r>
          </w:p>
        </w:tc>
      </w:tr>
      <w:tr w:rsidR="00EF6DC1" w:rsidTr="00EF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</w:tr>
      <w:tr w:rsidR="00EF6DC1" w:rsidTr="00EF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расположение цилиндров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V</w:t>
            </w:r>
          </w:p>
        </w:tc>
      </w:tr>
      <w:tr w:rsidR="00EF6DC1" w:rsidTr="00EF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</w:tr>
      <w:tr w:rsidR="00EF6DC1" w:rsidTr="00EF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EF6DC1" w:rsidTr="00EF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(при 3200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(при 3200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</w:tr>
      <w:tr w:rsidR="00EF6DC1" w:rsidTr="00EF6DC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 (КАвЗ-3270)</w:t>
            </w:r>
          </w:p>
        </w:tc>
      </w:tr>
      <w:tr w:rsidR="00EF6DC1" w:rsidTr="00EF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КПП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</w:tr>
      <w:tr w:rsidR="00EF6DC1" w:rsidTr="00EF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КПП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ГАЗ-53-12</w:t>
            </w:r>
          </w:p>
        </w:tc>
      </w:tr>
      <w:tr w:rsidR="00EF6DC1" w:rsidTr="00EF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ступеней КПП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6DC1" w:rsidTr="00EF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отношение главной передачи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6,17</w:t>
            </w:r>
          </w:p>
        </w:tc>
      </w:tr>
      <w:tr w:rsidR="00EF6DC1" w:rsidTr="00EF6DC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Подвеска</w:t>
            </w:r>
          </w:p>
        </w:tc>
      </w:tr>
      <w:tr w:rsidR="00EF6DC1" w:rsidTr="00EF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полуэллиптических рессорах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амортизаторами</w:t>
            </w:r>
          </w:p>
        </w:tc>
      </w:tr>
      <w:tr w:rsidR="00EF6DC1" w:rsidTr="00EF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полуэллиптических рессорах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дополнительными рессорами, четыре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амортизатора</w:t>
            </w:r>
          </w:p>
        </w:tc>
      </w:tr>
      <w:tr w:rsidR="00EF6DC1" w:rsidTr="00EF6DC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F6DC1" w:rsidTr="00EF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глобоидальный червяк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трехгребневым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роликом</w:t>
            </w:r>
          </w:p>
        </w:tc>
      </w:tr>
      <w:tr w:rsidR="00EF6DC1" w:rsidTr="00EF6DC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Тормозная система</w:t>
            </w:r>
          </w:p>
        </w:tc>
      </w:tr>
      <w:tr w:rsidR="00EF6DC1" w:rsidTr="00EF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двухконтурная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гидравлическим приводом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вакуумным усилителем</w:t>
            </w:r>
          </w:p>
        </w:tc>
      </w:tr>
      <w:tr w:rsidR="00EF6DC1" w:rsidTr="00EF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механическим приводом</w:t>
            </w:r>
          </w:p>
        </w:tc>
      </w:tr>
      <w:tr w:rsidR="00EF6DC1" w:rsidTr="00EF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контуров рабочей тормозной системы</w:t>
            </w:r>
          </w:p>
        </w:tc>
      </w:tr>
      <w:tr w:rsidR="00EF6DC1" w:rsidTr="00EF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механизм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барабанного типа</w:t>
            </w:r>
          </w:p>
        </w:tc>
      </w:tr>
      <w:tr w:rsidR="00EF6DC1" w:rsidTr="00EF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F6DC1" w:rsidTr="00EF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при 60 км/ч, л/100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F6DC1" w:rsidTr="00EF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EF6DC1" w:rsidTr="00EF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преодолеваемый подъем, 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EF6DC1" w:rsidTr="00EF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Электрооборудование,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F6DC1" w:rsidTr="00EF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1" w:rsidRDefault="00EF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 R20 (240 R508)</w:t>
            </w:r>
          </w:p>
        </w:tc>
      </w:tr>
    </w:tbl>
    <w:p w:rsidR="00EF6DC1" w:rsidRDefault="00EF6DC1" w:rsidP="00EF6DC1"/>
    <w:p w:rsidR="00EF6DC1" w:rsidRDefault="001B7690" w:rsidP="00EF6DC1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AA63694" wp14:editId="15888D2E">
            <wp:simplePos x="0" y="0"/>
            <wp:positionH relativeFrom="margin">
              <wp:posOffset>934720</wp:posOffset>
            </wp:positionH>
            <wp:positionV relativeFrom="margin">
              <wp:posOffset>6941185</wp:posOffset>
            </wp:positionV>
            <wp:extent cx="3950335" cy="24669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201D6" w:rsidRDefault="008201D6" w:rsidP="00EF6DC1">
      <w:pPr>
        <w:rPr>
          <w:noProof/>
          <w:lang w:eastAsia="ru-RU"/>
        </w:rPr>
      </w:pPr>
    </w:p>
    <w:p w:rsidR="008201D6" w:rsidRDefault="008201D6" w:rsidP="008201D6">
      <w:pPr>
        <w:jc w:val="center"/>
      </w:pPr>
    </w:p>
    <w:p w:rsidR="00EF6DC1" w:rsidRDefault="00EF6DC1" w:rsidP="00EF6DC1"/>
    <w:p w:rsidR="000E5ABB" w:rsidRDefault="000E5ABB" w:rsidP="00EF6DC1">
      <w:pPr>
        <w:spacing w:line="240" w:lineRule="auto"/>
        <w:jc w:val="center"/>
      </w:pPr>
    </w:p>
    <w:sectPr w:rsidR="000E5ABB" w:rsidSect="009030BC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40680"/>
    <w:multiLevelType w:val="multilevel"/>
    <w:tmpl w:val="300EE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63"/>
    <w:rsid w:val="000E5ABB"/>
    <w:rsid w:val="001B7690"/>
    <w:rsid w:val="003D7494"/>
    <w:rsid w:val="0052150E"/>
    <w:rsid w:val="00631627"/>
    <w:rsid w:val="00671663"/>
    <w:rsid w:val="008201D6"/>
    <w:rsid w:val="008D1891"/>
    <w:rsid w:val="009030BC"/>
    <w:rsid w:val="00AF2433"/>
    <w:rsid w:val="00B34E31"/>
    <w:rsid w:val="00E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627"/>
    <w:rPr>
      <w:b/>
      <w:bCs/>
    </w:rPr>
  </w:style>
  <w:style w:type="character" w:styleId="a5">
    <w:name w:val="Hyperlink"/>
    <w:basedOn w:val="a0"/>
    <w:uiPriority w:val="99"/>
    <w:semiHidden/>
    <w:unhideWhenUsed/>
    <w:rsid w:val="00631627"/>
    <w:rPr>
      <w:color w:val="0000FF"/>
      <w:u w:val="single"/>
    </w:rPr>
  </w:style>
  <w:style w:type="paragraph" w:customStyle="1" w:styleId="tit10">
    <w:name w:val="tit10"/>
    <w:basedOn w:val="a"/>
    <w:rsid w:val="0063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316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01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627"/>
    <w:rPr>
      <w:b/>
      <w:bCs/>
    </w:rPr>
  </w:style>
  <w:style w:type="character" w:styleId="a5">
    <w:name w:val="Hyperlink"/>
    <w:basedOn w:val="a0"/>
    <w:uiPriority w:val="99"/>
    <w:semiHidden/>
    <w:unhideWhenUsed/>
    <w:rsid w:val="00631627"/>
    <w:rPr>
      <w:color w:val="0000FF"/>
      <w:u w:val="single"/>
    </w:rPr>
  </w:style>
  <w:style w:type="paragraph" w:customStyle="1" w:styleId="tit10">
    <w:name w:val="tit10"/>
    <w:basedOn w:val="a"/>
    <w:rsid w:val="0063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316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01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2019-05-26T12:16:00Z</dcterms:created>
  <dcterms:modified xsi:type="dcterms:W3CDTF">2019-06-25T04:57:00Z</dcterms:modified>
</cp:coreProperties>
</file>