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44" w:rsidRPr="00B71344" w:rsidRDefault="00B71344" w:rsidP="00B713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134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04-125 </w:t>
      </w:r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КАвЗ-3976 4х2 автобус малого класса капотной компоновки на шасси ГАЗ-33074, дверей 1+1+1, мест: сидячих 20+1, общее 28, снаряжённый 4.45 </w:t>
      </w:r>
      <w:proofErr w:type="spellStart"/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полный вес 5.9 </w:t>
      </w:r>
      <w:proofErr w:type="spellStart"/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ЗМЗ-53-11</w:t>
      </w:r>
      <w:r w:rsidR="002E6D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r w:rsidR="002E6D8C" w:rsidRPr="002E6D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-513.10</w:t>
      </w:r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120</w:t>
      </w:r>
      <w:r w:rsidR="002E6D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/125</w:t>
      </w:r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Pr="00B71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90 км/час, г. Курган 1992-08 г.</w:t>
      </w:r>
    </w:p>
    <w:p w:rsidR="00B71344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65C943" wp14:editId="3DE6EFC6">
            <wp:simplePos x="0" y="0"/>
            <wp:positionH relativeFrom="margin">
              <wp:posOffset>438150</wp:posOffset>
            </wp:positionH>
            <wp:positionV relativeFrom="margin">
              <wp:posOffset>857250</wp:posOffset>
            </wp:positionV>
            <wp:extent cx="5426710" cy="3655695"/>
            <wp:effectExtent l="0" t="0" r="254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71344" w:rsidRDefault="00B71344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69A" w:rsidRDefault="0014469A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1344" w:rsidRDefault="00B71344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1344" w:rsidRDefault="00B71344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1344" w:rsidRDefault="00B71344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(с) Андрей </w:t>
      </w:r>
      <w:proofErr w:type="spellStart"/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Бутковский</w:t>
      </w:r>
      <w:proofErr w:type="spellEnd"/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2016.</w:t>
      </w:r>
    </w:p>
    <w:p w:rsidR="00371D03" w:rsidRPr="00371D03" w:rsidRDefault="00371D03" w:rsidP="005E442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модели</w:t>
      </w:r>
    </w:p>
    <w:p w:rsidR="00371D03" w:rsidRPr="00371D03" w:rsidRDefault="00547B84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Конструкция капотных автобусов Курганского автобусного завода была всегда жестко привязана к базовым шасси серийных грузовых автомобилей Горьковского автозавода. Поэтому когда в конце 80-х годов на </w:t>
      </w:r>
      <w:proofErr w:type="spellStart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</w:t>
      </w:r>
      <w:proofErr w:type="spellEnd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началась подготовка к производству нового грузовика ГАЗ-3307, конструкторское бюро </w:t>
      </w:r>
      <w:proofErr w:type="spellStart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КАвЗа</w:t>
      </w:r>
      <w:proofErr w:type="spellEnd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развернуло работы по адаптации автобуса к новому шасси. Серийный выпуск ГАЗ-3307 был начат в 1989 году, а уже в 1992 году появились первые серийные машины КАвЗ-3976, созданные на специальном автобусном шасси ГАЗ-33074. С 1993 года Курганский автозавод полностью переключился на выпуск автобусов КАвЗ-3976.</w:t>
      </w:r>
    </w:p>
    <w:p w:rsidR="00371D03" w:rsidRPr="00371D03" w:rsidRDefault="00547B84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отличие от предыдущих моделей, КАвЗ-3270 и КАвЗ-3271, новый автобус получил индекс, обычно присваиваемый спецмашинам - 3976. Это было связано с ужесточением требований ГОСТ в этот период. КАвЗ-3976 не был оборудован соответствующей системой отопления салона отвечающей требованиям СанПиН, не соответствовал требованиям ВНИИТЭ к эргономике пассажирского пространства и, соответственно, не был приспособлен для массовых городских и пригородных перевозок. Но и сам завод в то время не стремился довести машину до нормативов, принятых для городских и пригородных автобусов, ведь основным предназначением капотных </w:t>
      </w:r>
      <w:proofErr w:type="spellStart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КАвЗов</w:t>
      </w:r>
      <w:proofErr w:type="spellEnd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служебные перевозки. К тому же на автобус, сертифицированный как спецтранспорт, в случае изготовления другой спецтехники на его базе, достаточно было получить лишь одобрение на уровне производителя, что делало новую модель привлекательной для потенциальных заказчиков, которым был нужен спецтранспорт.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Внешне КАвЗ-3976 отличается от старых капотных моделей Курганского завода передней частью автобуса, которая была заимствована у грузовика ГАЗ-3307. Само шасси по многим параметрам унифицировано с предыдущей моделью, ГАЗ-53-12, на базе которой в Кургане выпускались автобусы КАвЗ-685М, КАвЗ-3270 и КАвЗ-3271. Пассажирский салон КАвЗ-3976 практически не изменился, по сравнению с КАвЗ-3271. Панель приборов унифицирована с грузовиком ГАЗ-3307, а дополнительные клавишные переключатели, часы АЧЖ-4 и некоторые другие электроприборы перенесены на пластиковый кожух, закрывающий передний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отопитель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рядом с водителем. У автобуса появились постоянные наружные ручки с кнопочным управлением на обе боковые двери, а вот пассажирскую дверь, которая на старых моделях открывалась водителем при помощи специального рычажного привода, стали открывать сами пассажиры. Для повышения безопасности замок пассажирской двери оборудован электромагнитным фиксатором, управляемым водителем с помощью выключателя.</w:t>
      </w:r>
    </w:p>
    <w:p w:rsidR="00371D03" w:rsidRPr="00371D03" w:rsidRDefault="00547B84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90-х годов автобусы КАвЗ-3976 пользовались спросом как служебный автотранспорт для предприятий. Но с усугублением экономического кризиса в России объемы производства значительно упали. Это заставило предприятие осваивать новые типы автобусов, в частности, городские автобусы малого класса, вахтовые автобусы и даже </w:t>
      </w:r>
      <w:proofErr w:type="spellStart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крупноузловую</w:t>
      </w:r>
      <w:proofErr w:type="spellEnd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сборку Икарус-283. Вместе с тем была существенно расширена гамма модификаций КАвЗ-3976, в частности, появился дизельный вариант автобуса, варианты с удлиненной колесной базой.</w:t>
      </w:r>
    </w:p>
    <w:p w:rsidR="00371D03" w:rsidRPr="00371D03" w:rsidRDefault="00547B84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2000 году Курганский автобусный завод вошел в состав холдинга "</w:t>
      </w:r>
      <w:proofErr w:type="spellStart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РусПромАвто</w:t>
      </w:r>
      <w:proofErr w:type="spellEnd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". В том же году с конвейера была снята базовая модель КАвЗ-3976 - вместо нее стала выпускаться более комфортабельная модификация КАвЗ-39762. В последующие годы на ее основе было создано еще несколько новых модификаций. Но производство морально устаревших капотных автобусов рано или поздно должно было закончиться. Толчком к этому послужило начало сборки автобусов ПАЗ-4230 Павловского автобусного завода, также входящего в состав "</w:t>
      </w:r>
      <w:proofErr w:type="spellStart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РусПромАвто</w:t>
      </w:r>
      <w:proofErr w:type="spellEnd"/>
      <w:r w:rsidR="00371D03"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", на Курганском автозаводе, что произошло в 2003 году. С 2006 года автобусы модели 4230 стали выпускаться исключительно в Кургане, где также было освоено производство удлиненной модели КАвЗ-4238. А 18 января 2008 года на Курганском автозаводе сошел с конвейера последний автобус КАвЗ-3976. Он был куплен властями Курганской области и передан областному госпиталю ветеранов войн. Прекращение массового производства автобусов капотной компоновки совпало с празднованием 50-летия завода.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Модификации автобуса КАвЗ-3976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КАвЗ-39761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газобаллонный автобус, рабо</w:t>
      </w:r>
      <w:r w:rsidR="00547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тающий на сжиженном газе. </w:t>
      </w:r>
      <w:proofErr w:type="gramStart"/>
      <w:r w:rsidR="00547B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proofErr w:type="gram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газовой аппаратурой и газовым баллоном, закрепленным слева на раме. Справа на раме установлен бензиновый бак емкостью 60 л. Таким образом, снаряженная масса автобуса увеличена до 4215 кг. 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КАвЗ-39762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Модернизированный автобус с двигателем ЗМЗ-513.10, выпускавшийся с 2000 года. На нем может быть установлена как 4-х ступенчатая, так и 5-ступенчатая коробки передач производства ГАЗ. В передней подвеске стал использоваться стабилизатор поперечной устойчивости. На автобус также установлен дополнительный глушитель, значительно снизивший уровень шума, независимый подогреватель, регулятор тормозных сил в заднем контуре тормозов. Число мест в пассажирском салоне уменьшено до 20 (вместо 5-местного заднего сиденья установлены два двухместных), обновлен интерьер. В салоне по заказу стали монтировать багажные полки, шторы на окнах, удобные сиденья с подголовниками.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КАвЗ-39763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Модификация с дизельным двигателем, созданная в 1996 году на шасси дизельного грузовика ГАЗ-3309, выпуск которого был освоен Горьковским автозаводом двумя годами ранее. Автобус оснащен рядным 4-цилиндровым двигателем ГАЗ-5441.10. Так как этот мотор имеет воздушное охлаждение, конструкторам пришлось применить систему отопления салона независимого типа, работающую от установленных на автобусе подогревателей. Для повышения надежности использовано электрооборудование напряжением 24</w:t>
      </w:r>
      <w:proofErr w:type="gram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двумя аккумуляторными батареями 6-СТ-110.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К 1998 году ГАЗ свернул программу выпуска дизельных грузовиков ГАЗ-3309, поэтому Курганский автозавод, оставшись без базового шасси, был вынужден прекратить сборку автобусов КАвЗ-39763. Выпуск дизельной модификации был возобновлен в 2005 году: она стала комплектоваться минским двигателем ММЗ Д-245.7Е2, отвечающим нормативам Евро-2.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КАвЗ-39765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Модификация с удлиненной колесной базой (4550 мм) и удлиненным задним свесом. Увеличение колесной базы заставило конструкторов применить карданную передачу, состоящую из трех карданных валов с промежуточными опорами. Передняя и задняя подвески получили стабилизаторы поперечной устойчивости. По сравнению с базовым автомобилем ГАЗ-3307 также увеличен объем вакуумных баллонов тормозной системы - вместо 10 л. каждый контур имеет 20-литровые баллоны. Кроме того, разделение контуров построено не по осям, а по диагонали, что повысило надежность работы системы и эффективность торможения. 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Изначально автобус имел 28 пассажирских сидений, но в последние годы выпуска его стали оборудовать комфортабельными креслами, количество которых было уменьшено до 22.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КАвЗ-39766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модификация на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полноприводном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грузовика ГАЗ-3308 ("Садко") выпускалась в 2004-2005 годах как вахтовые автобусы для нефтяников. Автобусы выпускались в трех вариантах - с карбюраторными двигателями ЗМЗ-513.10, ЗМЗ-5233.10 и дизельным двигателем ММЗ Д-245.7.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КАвЗ-39767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Модификация с удлиненной колесной базой (4550 мм) и удлиненным задним свесом. В отличие от КАвЗ-39765 этот автобус оборудован дизельным двигателем ММЗ-245.7.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КАвЗ-39768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Модификация, оборудованная японским дизельным двигателем HINO-W04CT мощностью 138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Выпускалась </w:t>
      </w:r>
      <w:proofErr w:type="gram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 небольшими партиями.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КАвЗ-39769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Модификация с колесной базой, удлиненной до 5440 мм. Попытка создать сверхдлинный автобус на базовом шасси ГАЗ-3307 была предпринята в 90-е годы. Этот автобус имел 34 </w:t>
      </w:r>
      <w:proofErr w:type="gram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пассажирских</w:t>
      </w:r>
      <w:proofErr w:type="gram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в салоне, внешне же от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длиннобазной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модификации КАвЗ-39765 он отличался наличием дополнительной оконной секции, так как КАвЗ-39769 был на метр длиннее. В серийное производство эта модификация не пошла из-за недостаточной жесткости шасси на кручение. Тем не менее, пять произведенных опытных образцов нашли своих покупателей и стали успешно эксплуатироваться в России.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КАвЗ-397601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Северная модификация автобуса имеет утепленный салон с двойным остеклением и перегородкой, отделяющей рабочее место водителя от салона. Для более эффективного отопления салона под четвертым сиденьем слева помещен дополнительный зависимый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отопитель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радиатором от автомобиля КамАЗ. Две независимые отопительные установки типа ОЗО расположены под полом кузова. В заднем свесе установлен дополнительный топливный бак емкостью 56 л.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КАвЗ-3976-012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Горная модификация автобуса имеет электродинамический тормоз-замедлитель, объединенный с карданной передачей, и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противоскатное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 типа "горный упор". Сиденья автобуса оборудованы ремнями безопасности, а система электрооборудования снабжена увеличенной аккумуляторной батареей 6-СТ-132 и генератором Г-287к. В заднем свесе установлен дополнительный топливный бак. Для повышения плавности хода задняя подвеска оборудована четырьмя телескопическими амортизаторами.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КАвЗ-3976-014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Грузопассажирская модификация автобуса с 4 пассажирскими местами и грузовым отсеком, рассчитанным на 2 тонны груза. 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КАвЗ-3976-016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Автобус повышенной комфортабельности, оборудованный сиденьями с высокими подголовниками.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КАвЗ-3976-018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Модификация автобуса, предназначенная для южных районов страны, с повышенной термоизоляционной защитой кузова и тонированными стеклами. В заднем свесе установлен дополнительный топливный бак. </w:t>
      </w: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КАвЗ-39762-023, 39765-023 и 39767-023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Школьный автобус, разработанный для перевозки детей в сельской местности, созданный на базе соответствующих модификаций КАвЗ-3976. От машин со стандартной комплектацией он отличается рядом деталей, связанных со спецификой предназначения автобуса. В салоне возле задней аварийной двери располагается полка для ранцев и место для двух детских колясок в сложенном виде. Впрочем, довольно часто вместо них устанавливаются дополнительные сидения для увеличения вместимости машины. Сидения раздельные, с убирающимися подлокотниками и нерегулируемыми спинками. Каждый ряд сидений оборудован кнопками для сигнала водителю. Пассажирская дверь оснащена выдвижной подножкой с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пневмоприводом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автоматически выдвигается при открывании двери. Для обзора подножки с правой стороны установлено дополнительное зеркало.</w:t>
      </w:r>
    </w:p>
    <w:p w:rsid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САРЗ-3976</w:t>
      </w:r>
      <w:r w:rsidR="005E44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Автобусы САРЗ-3976, внешне абсолютно идентичные КАВЗ-3976, выпускались АО "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(г. Семенов,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Нижерогодская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обл., РФ) с 1993 года. </w:t>
      </w:r>
      <w:proofErr w:type="gram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пассажирского автобуса, АО "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выпускало также грузопассажирскую модификацию с частичным </w:t>
      </w:r>
      <w:proofErr w:type="spellStart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остекелнием</w:t>
      </w:r>
      <w:proofErr w:type="spell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кузова.</w:t>
      </w:r>
      <w:proofErr w:type="gramEnd"/>
      <w:r w:rsidRPr="0037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1995 года, в связи с приостановкой сборки шасси ГАЗ-3307, Семеновский завод стал самостоятельно изготавливать шасси для своих автобусов. При этом индекс модели сменился с САРЗ-3976 на САРЗ-3280. В 2003 году автобус был модернизирован: крыша была приподнята на 100 мм, улучшен салон, изменился дизайн маршрутного окна над лобовым стеклом. Производство автобуса САРЗ-3280 было прекращено в 2005 году.</w:t>
      </w:r>
    </w:p>
    <w:p w:rsidR="005E442C" w:rsidRPr="005E442C" w:rsidRDefault="005E442C" w:rsidP="005E44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4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Техническая характеристика автобуса КАвЗ-3976: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49"/>
        <w:gridCol w:w="2731"/>
        <w:gridCol w:w="3091"/>
      </w:tblGrid>
      <w:tr w:rsidR="005E442C" w:rsidRPr="005E442C" w:rsidTr="005E442C">
        <w:tc>
          <w:tcPr>
            <w:tcW w:w="0" w:type="auto"/>
            <w:gridSpan w:val="3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Габаритные размеры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КАвЗ-3976/39762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КАвЗ-39765/39767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6915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8470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Передний свес,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свес,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2195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3770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колес,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задних колес,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дорожный просвет,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подножки,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пола,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потолка в салоне,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1835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Шаг сидений,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830/1000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переднего свеса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39°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36°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заднего свеса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16°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11°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</w:tr>
      <w:tr w:rsidR="005E442C" w:rsidRPr="005E442C" w:rsidTr="005E442C">
        <w:tc>
          <w:tcPr>
            <w:tcW w:w="0" w:type="auto"/>
            <w:gridSpan w:val="3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 и наполняемость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КАвЗ-3976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нагрузка на переднюю ось,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нагрузка на заднюю ось,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для сидения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мест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gridSpan w:val="3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КАвЗ-39762/39765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КАвЗ-39763/39767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ЗМЗ-513.10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ММЗ-245.7 (Euro-2)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дизельный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цилиндров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V-образное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рядное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4,75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мощность, кВт (</w:t>
            </w:r>
            <w:proofErr w:type="spell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92(125) при 3300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86,2(117,2) при 2400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крутящий момент, </w:t>
            </w:r>
            <w:proofErr w:type="spell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294 при 2250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424 при 1300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расход топлива,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 км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  <w:tr w:rsidR="005E442C" w:rsidRPr="005E442C" w:rsidTr="005E442C">
        <w:tc>
          <w:tcPr>
            <w:tcW w:w="0" w:type="auto"/>
            <w:gridSpan w:val="3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Трансмиссия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КАвЗ-3976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гидравлическое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КПП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ступеней КПП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442C" w:rsidRPr="005E442C" w:rsidTr="005E442C">
        <w:tc>
          <w:tcPr>
            <w:tcW w:w="0" w:type="auto"/>
            <w:gridSpan w:val="3"/>
            <w:hideMark/>
          </w:tcPr>
          <w:p w:rsidR="005E442C" w:rsidRPr="005E442C" w:rsidRDefault="005E442C" w:rsidP="005E4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Органы управления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 механизм</w:t>
            </w:r>
          </w:p>
        </w:tc>
        <w:tc>
          <w:tcPr>
            <w:tcW w:w="0" w:type="auto"/>
            <w:gridSpan w:val="2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 "</w:t>
            </w: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винт-шариковая</w:t>
            </w:r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гайка", с гидравлическим </w:t>
            </w: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усилителем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тормоз</w:t>
            </w:r>
          </w:p>
        </w:tc>
        <w:tc>
          <w:tcPr>
            <w:tcW w:w="0" w:type="auto"/>
            <w:gridSpan w:val="2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двуконтурный</w:t>
            </w:r>
            <w:proofErr w:type="spell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пневмогидравлическим приводом, </w:t>
            </w: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диагональным разделением контуров и четырьмя </w:t>
            </w: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пневмоусилителями</w:t>
            </w:r>
            <w:proofErr w:type="spellEnd"/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Запасной тормоз</w:t>
            </w:r>
          </w:p>
        </w:tc>
        <w:tc>
          <w:tcPr>
            <w:tcW w:w="0" w:type="auto"/>
            <w:gridSpan w:val="2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контур рабочей тормозной системы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Стояночный тормоз</w:t>
            </w:r>
          </w:p>
        </w:tc>
        <w:tc>
          <w:tcPr>
            <w:tcW w:w="0" w:type="auto"/>
            <w:gridSpan w:val="2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механическим приводом на задние колеса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Тормозные механизмы</w:t>
            </w:r>
          </w:p>
        </w:tc>
        <w:tc>
          <w:tcPr>
            <w:tcW w:w="0" w:type="auto"/>
            <w:gridSpan w:val="2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колодочные</w:t>
            </w:r>
            <w:proofErr w:type="gramEnd"/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барабанного типа</w:t>
            </w:r>
          </w:p>
        </w:tc>
      </w:tr>
      <w:tr w:rsidR="005E442C" w:rsidRPr="005E442C" w:rsidTr="005E442C">
        <w:tc>
          <w:tcPr>
            <w:tcW w:w="0" w:type="auto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gridSpan w:val="2"/>
            <w:hideMark/>
          </w:tcPr>
          <w:p w:rsidR="005E442C" w:rsidRPr="005E442C" w:rsidRDefault="005E442C" w:rsidP="005E44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8,25R20</w:t>
            </w:r>
          </w:p>
        </w:tc>
      </w:tr>
    </w:tbl>
    <w:p w:rsidR="005E442C" w:rsidRPr="00371D03" w:rsidRDefault="005E442C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D03" w:rsidRPr="00371D03" w:rsidRDefault="00371D03" w:rsidP="005E442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E5ABB" w:rsidRDefault="0014469A" w:rsidP="005E442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E01B33" wp14:editId="60805B4D">
            <wp:simplePos x="0" y="0"/>
            <wp:positionH relativeFrom="margin">
              <wp:posOffset>41910</wp:posOffset>
            </wp:positionH>
            <wp:positionV relativeFrom="margin">
              <wp:posOffset>979170</wp:posOffset>
            </wp:positionV>
            <wp:extent cx="6109970" cy="4314825"/>
            <wp:effectExtent l="0" t="0" r="508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ABB" w:rsidSect="00547B84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C7E"/>
    <w:rsid w:val="000E5ABB"/>
    <w:rsid w:val="0014469A"/>
    <w:rsid w:val="002E6D8C"/>
    <w:rsid w:val="00371D03"/>
    <w:rsid w:val="004B476E"/>
    <w:rsid w:val="0052150E"/>
    <w:rsid w:val="00547B84"/>
    <w:rsid w:val="005E442C"/>
    <w:rsid w:val="007B7C7E"/>
    <w:rsid w:val="00B7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1D03"/>
    <w:rPr>
      <w:b/>
      <w:bCs/>
    </w:rPr>
  </w:style>
  <w:style w:type="paragraph" w:customStyle="1" w:styleId="tit10">
    <w:name w:val="tit10"/>
    <w:basedOn w:val="a"/>
    <w:rsid w:val="005E4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E442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B4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1D03"/>
    <w:rPr>
      <w:b/>
      <w:bCs/>
    </w:rPr>
  </w:style>
  <w:style w:type="paragraph" w:customStyle="1" w:styleId="tit10">
    <w:name w:val="tit10"/>
    <w:basedOn w:val="a"/>
    <w:rsid w:val="005E4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E442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B4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2019-08-08T11:19:00Z</dcterms:created>
  <dcterms:modified xsi:type="dcterms:W3CDTF">2019-08-08T11:59:00Z</dcterms:modified>
</cp:coreProperties>
</file>