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6" w:rsidRPr="00753E16" w:rsidRDefault="00753E16" w:rsidP="0075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E1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06-025</w:t>
      </w:r>
      <w:r w:rsidRPr="00753E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ГАЗ-32214 4-дверный автомобиль скорой медицинской помощи на базе микроавтобуса ГАЗ-3221 "</w:t>
      </w:r>
      <w:proofErr w:type="spellStart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ГАЗель</w:t>
      </w:r>
      <w:proofErr w:type="spellEnd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4х2, больных/мед</w:t>
      </w:r>
      <w:proofErr w:type="gramStart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аботников 3/3, лежачих 1, снаряженный вес 2.87 </w:t>
      </w:r>
      <w:proofErr w:type="spellStart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3.5 </w:t>
      </w:r>
      <w:proofErr w:type="spellStart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 90-133 </w:t>
      </w:r>
      <w:proofErr w:type="spellStart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5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115 км/час, Н. Новгород 1996/2003-10 г. в.</w:t>
      </w:r>
    </w:p>
    <w:p w:rsidR="00753E16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22F8D8" wp14:editId="34B129DF">
            <wp:simplePos x="0" y="0"/>
            <wp:positionH relativeFrom="margin">
              <wp:posOffset>594995</wp:posOffset>
            </wp:positionH>
            <wp:positionV relativeFrom="margin">
              <wp:posOffset>935990</wp:posOffset>
            </wp:positionV>
            <wp:extent cx="5379720" cy="37826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7AA" w:rsidRDefault="00753E16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AA" w:rsidRDefault="00AB27AA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B66" w:rsidRDefault="00C03B66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 1996 году сложилась благоприятная ситуация для появления нового медицинского автомобиля на базе 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основной поставщик ACM</w:t>
      </w:r>
      <w:proofErr w:type="gram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латвийский завод РАФ, был близок к банкротству, и его продукция даже по тем временам считалась устаревшей, а завод ГАЗ только что освоил выпуск цельнометаллических фургонов с объемным кузовом и аналогичных микроавтобусов. Новая машина разительно отличалась от РАФов, у нее серьезно увеличились размеры медицинского отсека, в котором можно было спокойно передвигаться, задние распашные двери заметно облегчили погрузку носилок в машину, а водитель благодаря капоту теперь чувствовал себя в большей безопасности.</w:t>
      </w:r>
    </w:p>
    <w:p w:rsidR="00C03B66" w:rsidRDefault="00C03B66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машина обладала массой недостатков в плане специального оборудования: конструктивные просчеты с 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на; слабые проблесковые маячки,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выход из строя сигнально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-говорящего устройства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неудобные носилки. Отдельных слов «благодарности» заслуживает оборудование салона (различные шкафчики и места для установки аппаратуры) — все это рассыхалось, разбалтывалось и быстро приходило в негодность. Поэтому когда на рынке стали появляться ACM</w:t>
      </w:r>
      <w:proofErr w:type="gram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той же 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выполненные специализированными компаниями («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-НН», «Курс-НН»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то от родн</w:t>
      </w:r>
      <w:r w:rsidR="003F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proofErr w:type="spellStart"/>
      <w:r w:rsidR="003F2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газовских</w:t>
      </w:r>
      <w:proofErr w:type="spellEnd"/>
      <w:r w:rsidR="003F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медики постарались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отказаться.</w:t>
      </w:r>
    </w:p>
    <w:p w:rsidR="00C03B66" w:rsidRDefault="00C03B66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ГАЗ-32214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специализированное транспортное средство, производимое Горьковским автомобильным заводом в сотрудничестве с фирмой 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-НН». Оно используется в качестве кареты «скорой помощи» или службы спасения МЧС. Основан автомобиль на модели 3221, которая, в свою 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ередь, имеет базой фургон 2705.</w:t>
      </w:r>
      <w:r w:rsidR="004B56DD"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</w:t>
      </w:r>
      <w:r w:rsidR="00AB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ГАЗ-32214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 в большей мере благодаря своему дизайну в красных (оранжевых) и белых цветах. Однако ключевая особенность кроется все же в размерах транспортного средства. За счет высокой крыши до 2,4 метра, солидной длины в 5,5 метров и ширины почти в 2,1 метра инженеры «</w:t>
      </w:r>
      <w:proofErr w:type="spellStart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</w:t>
      </w:r>
      <w:proofErr w:type="spellEnd"/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-НН» способны располагать внутри необходимое оборудование, а также места для медицинского персонала и больных. Кроме того, все «неотложки» </w:t>
      </w:r>
      <w:r w:rsidRPr="00C0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оснащаются сиренами и проблесковыми маячками, которые дают преимущество при движении в экстренных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56DD" w:rsidRDefault="004B56DD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автомобиль снабжен боковой сдвижной дверью по правому борту, а также задней распашной двухстворчатой дверью для удобной погрузки носилок с больными. Снаряженная масса ГАЗ-32214 не превышает 2870 кг. Полная масса фургона – 3500 кг. Цельнометаллическая кабина ГАЗ-32214 имеет трехместный пассажирский салон, отделенный от медицинского салона металлической перегородкой со сдвижным окном. Медицинский сало</w:t>
      </w:r>
      <w:r w:rsidR="0055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17A3" w:rsidRPr="0055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3 больных, которые могут быть размещены в лежачем или сидячем положении</w:t>
      </w:r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правое сидение имеет откидывающуюся спинку для установки дополнительных носилок. </w:t>
      </w:r>
      <w:proofErr w:type="gram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оснащение состоит из рации, дополнительных ламп над задней и сдвижной боковой дверями, вытяжной вентиляции, носилок, аптечки, транспортных шин, и бака с водой.</w:t>
      </w:r>
      <w:proofErr w:type="gram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прочего оборудования отметим наличие приемного устройства для носилок, боковой подножки (модификации 322174-408 и 322174-410), а также умывальника с электронасосом подачи воды и встроенными бачками. Кроме того, стоит отметить, что модификации 322140-410, 322174-408 и 322174-410 получили высокую крышу, облегчающую оказание медицинской помощи непосредственно в салоне автомобиля. Технические характеристики. Все модификации ГАЗ-32214 оборудуются бензиновыми 4-цилиндровыми рядными двигателями с системой распределенного впрыска топлива. </w:t>
      </w:r>
      <w:proofErr w:type="gram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исполнения, фургон оснащается либо 2,45-литровым агрегатом ЗМЗ-402 с отдачей 100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4500 об/минуту и крутящим моментом 183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2400 – 2600 об/минуту, либо 2,46-литровым двигателем ЗМЗ-40524, мощность которого достигает 133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4500 об/минуту, а пик крутящего момента приходится на отметку 214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4000 об/минуту.</w:t>
      </w:r>
      <w:proofErr w:type="gram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мотора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агрегируются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безальтернативной 5-ступенчатой «механикой», снабженной однодисковым сухим сцеплением с гидравлическим приводом. Рамная конструкция шасси медицинского фургона ГАЗ-32214 поддерживается зависимой рессорной подвеской спереди и сзади. Колеса передней оси дополнены дисковыми тормозными механизмами, на задних колесах используются простые барабанные тормоза. Автомобиль снабжен системой ABS. Колесная формула ГАЗ-32214 – 4х2 с задним приводом. ГАЗ-32214 способен разгоняться до 115 км/час максимальной скорости по дорогам с твердым покрытием. Все модификации фургона комплектуются гидроусилителем руля, </w:t>
      </w:r>
      <w:proofErr w:type="spellStart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4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32214-32 и системой вентиляции медицинского салона.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6DD" w:rsidRDefault="004B56DD" w:rsidP="004B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709"/>
        <w:gridCol w:w="3862"/>
      </w:tblGrid>
      <w:tr w:rsidR="004B56DD" w:rsidRPr="004B56DD" w:rsidTr="004B56DD">
        <w:trPr>
          <w:trHeight w:val="286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характиристики</w:t>
            </w:r>
            <w:proofErr w:type="spellEnd"/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2274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грузового отсека (бортов платформы)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5550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грузового отсека (платформы)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3214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1700/1560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3500 кг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Цельнометалический</w:t>
            </w:r>
            <w:proofErr w:type="spellEnd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фургон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2075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грузового отсека (платформы)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1830 мм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стандарт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EURO II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9,3 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клапанов на цилиндр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210 Н*м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ЗМЗ-40522.10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 </w:t>
            </w:r>
            <w:proofErr w:type="spellStart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2460 см3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оборотах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4200 мин-1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5200 мин-1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рядное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Бензиновый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АИ-92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Задний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передач (мех коробка)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Рессорная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Рессорная 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рулевого управления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Винт - шариковая гайка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Гидроусилитель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Барабанные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Дисковые 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gridSpan w:val="2"/>
            <w:hideMark/>
          </w:tcPr>
          <w:p w:rsidR="004B56DD" w:rsidRPr="004B56DD" w:rsidRDefault="004B56DD" w:rsidP="004B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до 100 км/ч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 с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до 60 км/ч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 с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 км/ч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 л</w:t>
            </w:r>
          </w:p>
        </w:tc>
      </w:tr>
      <w:tr w:rsidR="004B56DD" w:rsidRPr="004B56DD" w:rsidTr="004B56DD">
        <w:trPr>
          <w:trHeight w:val="271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Смешанный цикл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11.5 л/100 км</w:t>
            </w:r>
          </w:p>
        </w:tc>
      </w:tr>
      <w:tr w:rsidR="004B56DD" w:rsidRPr="004B56DD" w:rsidTr="004B56DD">
        <w:trPr>
          <w:trHeight w:val="286"/>
        </w:trPr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 масса автомобиля</w:t>
            </w:r>
          </w:p>
        </w:tc>
        <w:tc>
          <w:tcPr>
            <w:tcW w:w="0" w:type="auto"/>
            <w:hideMark/>
          </w:tcPr>
          <w:p w:rsidR="004B56DD" w:rsidRPr="004B56DD" w:rsidRDefault="004B56DD" w:rsidP="004B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2370 кг</w:t>
            </w:r>
          </w:p>
        </w:tc>
      </w:tr>
    </w:tbl>
    <w:p w:rsidR="004B56DD" w:rsidRDefault="004B56DD" w:rsidP="004B5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38" w:rsidRPr="004B56DD" w:rsidRDefault="00F44638" w:rsidP="00F4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модификации</w:t>
      </w:r>
    </w:p>
    <w:p w:rsidR="00F44638" w:rsidRPr="004B56DD" w:rsidRDefault="00F44638" w:rsidP="00F4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6"/>
        <w:gridCol w:w="5076"/>
      </w:tblGrid>
      <w:tr w:rsidR="00F44638" w:rsidRPr="004B56DD" w:rsidTr="00967543">
        <w:tc>
          <w:tcPr>
            <w:tcW w:w="0" w:type="auto"/>
            <w:hideMark/>
          </w:tcPr>
          <w:p w:rsidR="00F44638" w:rsidRPr="00E53097" w:rsidRDefault="00F44638" w:rsidP="0096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ГАЗ-32214 </w:t>
            </w:r>
            <w:proofErr w:type="gramStart"/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</w:t>
            </w:r>
            <w:proofErr w:type="gramEnd"/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2,1 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T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D (ГАЗ -560)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7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2,3 (ЗМЗ -4061.10)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8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2,3 (ЗМЗ -4063.10)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9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2,5 (ЗМЗ -4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0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25.10)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0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2,5 (ЗМЗ -4026.10)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1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2,9 (УМЗ -4215.10-30)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2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2.9 (УМЗ -4215.10)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3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 (ЗМЗ-40522.10)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4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32214-216 (УМЗ-417)</w:t>
              </w:r>
            </w:hyperlink>
          </w:p>
        </w:tc>
        <w:tc>
          <w:tcPr>
            <w:tcW w:w="0" w:type="auto"/>
            <w:hideMark/>
          </w:tcPr>
          <w:p w:rsidR="00F44638" w:rsidRPr="00E53097" w:rsidRDefault="00F44638" w:rsidP="009675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ГАЗ-32214 Скорая </w:t>
            </w:r>
            <w:hyperlink r:id="rId15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32214-216-1 (УМЗ-4216.10)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6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32214-216-2 (УМЗ-2496)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7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32214-408-3 (ЗМЗ-40904.10)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8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32214-748 (</w:t>
              </w:r>
              <w:proofErr w:type="spellStart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Chrysler</w:t>
              </w:r>
              <w:proofErr w:type="spellEnd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2.4L)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19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32214Д1 (</w:t>
              </w:r>
              <w:proofErr w:type="spellStart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Andoria</w:t>
              </w:r>
              <w:proofErr w:type="spellEnd"/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4CT90)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20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32214Д2 (ЗМЗ-5143.10)</w:t>
              </w:r>
            </w:hyperlink>
            <w:r w:rsidRPr="00E53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ГАЗ-32214 Скорая </w:t>
            </w:r>
            <w:hyperlink r:id="rId21" w:history="1"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32214Д3 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(</w:t>
              </w:r>
              <w:r w:rsidRPr="00E530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VM R2516)</w:t>
              </w:r>
            </w:hyperlink>
          </w:p>
        </w:tc>
      </w:tr>
    </w:tbl>
    <w:p w:rsidR="000E5ABB" w:rsidRDefault="000E5ABB">
      <w:bookmarkStart w:id="0" w:name="_GoBack"/>
      <w:bookmarkEnd w:id="0"/>
    </w:p>
    <w:sectPr w:rsidR="000E5ABB" w:rsidSect="009C4CEE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6D"/>
    <w:rsid w:val="000E5ABB"/>
    <w:rsid w:val="003F213D"/>
    <w:rsid w:val="004B56DD"/>
    <w:rsid w:val="0052150E"/>
    <w:rsid w:val="005517A3"/>
    <w:rsid w:val="00700DD2"/>
    <w:rsid w:val="00707B6D"/>
    <w:rsid w:val="00753E16"/>
    <w:rsid w:val="00882238"/>
    <w:rsid w:val="009C4CEE"/>
    <w:rsid w:val="009E0947"/>
    <w:rsid w:val="00AB27AA"/>
    <w:rsid w:val="00C03B66"/>
    <w:rsid w:val="00F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6DD"/>
    <w:rPr>
      <w:color w:val="0000FF"/>
      <w:u w:val="single"/>
    </w:rPr>
  </w:style>
  <w:style w:type="table" w:styleId="a5">
    <w:name w:val="Table Grid"/>
    <w:basedOn w:val="a1"/>
    <w:uiPriority w:val="59"/>
    <w:rsid w:val="004B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6DD"/>
    <w:rPr>
      <w:color w:val="0000FF"/>
      <w:u w:val="single"/>
    </w:rPr>
  </w:style>
  <w:style w:type="table" w:styleId="a5">
    <w:name w:val="Table Grid"/>
    <w:basedOn w:val="a1"/>
    <w:uiPriority w:val="59"/>
    <w:rsid w:val="004B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cars.com.ua/gaz/6793/21680.htm" TargetMode="External"/><Relationship Id="rId13" Type="http://schemas.openxmlformats.org/officeDocument/2006/relationships/hyperlink" Target="http://www.bestcars.com.ua/gaz/6793/39244.htm" TargetMode="External"/><Relationship Id="rId18" Type="http://schemas.openxmlformats.org/officeDocument/2006/relationships/hyperlink" Target="http://www.bestcars.com.ua/gaz/6793/3924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stcars.com.ua/gaz/6793/39252.htm" TargetMode="External"/><Relationship Id="rId7" Type="http://schemas.openxmlformats.org/officeDocument/2006/relationships/hyperlink" Target="http://www.bestcars.com.ua/gaz/6793/21679.htm" TargetMode="External"/><Relationship Id="rId12" Type="http://schemas.openxmlformats.org/officeDocument/2006/relationships/hyperlink" Target="http://www.bestcars.com.ua/gaz/6793/21587.htm" TargetMode="External"/><Relationship Id="rId17" Type="http://schemas.openxmlformats.org/officeDocument/2006/relationships/hyperlink" Target="http://www.bestcars.com.ua/gaz/6793/3924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stcars.com.ua/gaz/6793/39247.htm" TargetMode="External"/><Relationship Id="rId20" Type="http://schemas.openxmlformats.org/officeDocument/2006/relationships/hyperlink" Target="http://www.bestcars.com.ua/gaz/6793/3925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cars.com.ua/gaz/6793/21676.htm" TargetMode="External"/><Relationship Id="rId11" Type="http://schemas.openxmlformats.org/officeDocument/2006/relationships/hyperlink" Target="http://www.bestcars.com.ua/gaz/6793/21681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estcars.com.ua/gaz/6793/3924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stcars.com.ua/gaz/6793/21678.htm" TargetMode="External"/><Relationship Id="rId19" Type="http://schemas.openxmlformats.org/officeDocument/2006/relationships/hyperlink" Target="http://www.bestcars.com.ua/gaz/6793/392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cars.com.ua/gaz/6793/21677.htm" TargetMode="External"/><Relationship Id="rId14" Type="http://schemas.openxmlformats.org/officeDocument/2006/relationships/hyperlink" Target="http://www.bestcars.com.ua/gaz/6793/3924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2019-02-23T07:15:00Z</dcterms:created>
  <dcterms:modified xsi:type="dcterms:W3CDTF">2019-02-23T11:10:00Z</dcterms:modified>
</cp:coreProperties>
</file>