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824" w:rsidRPr="00064824" w:rsidRDefault="00064824" w:rsidP="00064824">
      <w:pPr>
        <w:spacing w:after="0"/>
        <w:jc w:val="center"/>
        <w:rPr>
          <w:rFonts w:ascii="Times New Roman" w:eastAsia="Times New Roman" w:hAnsi="Times New Roman" w:cs="Times New Roman"/>
          <w:b/>
          <w:sz w:val="28"/>
          <w:szCs w:val="28"/>
          <w:lang w:eastAsia="ru-RU"/>
        </w:rPr>
      </w:pPr>
      <w:r w:rsidRPr="00064824">
        <w:rPr>
          <w:rFonts w:ascii="Times New Roman" w:eastAsia="Times New Roman" w:hAnsi="Times New Roman" w:cs="Times New Roman"/>
          <w:b/>
          <w:sz w:val="28"/>
          <w:szCs w:val="28"/>
          <w:lang w:eastAsia="ru-RU"/>
        </w:rPr>
        <w:t>ГАЗ-322121 "</w:t>
      </w:r>
      <w:proofErr w:type="spellStart"/>
      <w:r w:rsidRPr="00064824">
        <w:rPr>
          <w:rFonts w:ascii="Times New Roman" w:eastAsia="Times New Roman" w:hAnsi="Times New Roman" w:cs="Times New Roman"/>
          <w:b/>
          <w:sz w:val="28"/>
          <w:szCs w:val="28"/>
          <w:lang w:eastAsia="ru-RU"/>
        </w:rPr>
        <w:t>ГАЗель</w:t>
      </w:r>
      <w:proofErr w:type="spellEnd"/>
      <w:r w:rsidRPr="00064824">
        <w:rPr>
          <w:rFonts w:ascii="Times New Roman" w:eastAsia="Times New Roman" w:hAnsi="Times New Roman" w:cs="Times New Roman"/>
          <w:b/>
          <w:sz w:val="28"/>
          <w:szCs w:val="28"/>
          <w:lang w:eastAsia="ru-RU"/>
        </w:rPr>
        <w:t xml:space="preserve">" 4х2 4-дверный специализированный </w:t>
      </w:r>
      <w:proofErr w:type="spellStart"/>
      <w:r w:rsidRPr="00064824">
        <w:rPr>
          <w:rFonts w:ascii="Times New Roman" w:eastAsia="Times New Roman" w:hAnsi="Times New Roman" w:cs="Times New Roman"/>
          <w:b/>
          <w:sz w:val="28"/>
          <w:szCs w:val="28"/>
          <w:lang w:eastAsia="ru-RU"/>
        </w:rPr>
        <w:t>заднеприводный</w:t>
      </w:r>
      <w:proofErr w:type="spellEnd"/>
      <w:r w:rsidRPr="00064824">
        <w:rPr>
          <w:rFonts w:ascii="Times New Roman" w:eastAsia="Times New Roman" w:hAnsi="Times New Roman" w:cs="Times New Roman"/>
          <w:b/>
          <w:sz w:val="28"/>
          <w:szCs w:val="28"/>
          <w:lang w:eastAsia="ru-RU"/>
        </w:rPr>
        <w:t xml:space="preserve"> микроавтобус для перевозки детей, мест: детских 9/10, сопровождающих 2, полный вес 3.25 </w:t>
      </w:r>
      <w:proofErr w:type="spellStart"/>
      <w:r w:rsidRPr="00064824">
        <w:rPr>
          <w:rFonts w:ascii="Times New Roman" w:eastAsia="Times New Roman" w:hAnsi="Times New Roman" w:cs="Times New Roman"/>
          <w:b/>
          <w:sz w:val="28"/>
          <w:szCs w:val="28"/>
          <w:lang w:eastAsia="ru-RU"/>
        </w:rPr>
        <w:t>тн</w:t>
      </w:r>
      <w:proofErr w:type="spellEnd"/>
      <w:r w:rsidRPr="00064824">
        <w:rPr>
          <w:rFonts w:ascii="Times New Roman" w:eastAsia="Times New Roman" w:hAnsi="Times New Roman" w:cs="Times New Roman"/>
          <w:b/>
          <w:sz w:val="28"/>
          <w:szCs w:val="28"/>
          <w:lang w:eastAsia="ru-RU"/>
        </w:rPr>
        <w:t xml:space="preserve">, ЗМЗ 89-110 </w:t>
      </w:r>
      <w:proofErr w:type="spellStart"/>
      <w:r w:rsidRPr="00064824">
        <w:rPr>
          <w:rFonts w:ascii="Times New Roman" w:eastAsia="Times New Roman" w:hAnsi="Times New Roman" w:cs="Times New Roman"/>
          <w:b/>
          <w:sz w:val="28"/>
          <w:szCs w:val="28"/>
          <w:lang w:eastAsia="ru-RU"/>
        </w:rPr>
        <w:t>лс</w:t>
      </w:r>
      <w:proofErr w:type="spellEnd"/>
      <w:r w:rsidRPr="00064824">
        <w:rPr>
          <w:rFonts w:ascii="Times New Roman" w:eastAsia="Times New Roman" w:hAnsi="Times New Roman" w:cs="Times New Roman"/>
          <w:b/>
          <w:sz w:val="28"/>
          <w:szCs w:val="28"/>
          <w:lang w:eastAsia="ru-RU"/>
        </w:rPr>
        <w:t>, 60 км/час, г. Нижний Новгород с 2008 г.</w:t>
      </w:r>
    </w:p>
    <w:p w:rsidR="00064824" w:rsidRDefault="00064824" w:rsidP="00DC5FDB">
      <w:pPr>
        <w:spacing w:after="0"/>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8240" behindDoc="0" locked="0" layoutInCell="1" allowOverlap="1" wp14:anchorId="5DAA5F11" wp14:editId="6C0E027D">
            <wp:simplePos x="0" y="0"/>
            <wp:positionH relativeFrom="margin">
              <wp:posOffset>685800</wp:posOffset>
            </wp:positionH>
            <wp:positionV relativeFrom="margin">
              <wp:posOffset>817245</wp:posOffset>
            </wp:positionV>
            <wp:extent cx="5335905" cy="341439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335905" cy="3414395"/>
                    </a:xfrm>
                    <a:prstGeom prst="rect">
                      <a:avLst/>
                    </a:prstGeom>
                  </pic:spPr>
                </pic:pic>
              </a:graphicData>
            </a:graphic>
            <wp14:sizeRelH relativeFrom="margin">
              <wp14:pctWidth>0</wp14:pctWidth>
            </wp14:sizeRelH>
            <wp14:sizeRelV relativeFrom="margin">
              <wp14:pctHeight>0</wp14:pctHeight>
            </wp14:sizeRelV>
          </wp:anchor>
        </w:drawing>
      </w:r>
    </w:p>
    <w:p w:rsidR="00064824" w:rsidRDefault="00064824" w:rsidP="00DC5FDB">
      <w:pPr>
        <w:spacing w:after="0"/>
        <w:rPr>
          <w:rFonts w:ascii="Times New Roman" w:eastAsia="Times New Roman" w:hAnsi="Times New Roman" w:cs="Times New Roman"/>
          <w:sz w:val="24"/>
          <w:szCs w:val="24"/>
          <w:lang w:eastAsia="ru-RU"/>
        </w:rPr>
      </w:pPr>
    </w:p>
    <w:p w:rsidR="00064824" w:rsidRDefault="00064824" w:rsidP="00DC5FDB">
      <w:pPr>
        <w:spacing w:after="0"/>
        <w:rPr>
          <w:rFonts w:ascii="Times New Roman" w:eastAsia="Times New Roman" w:hAnsi="Times New Roman" w:cs="Times New Roman"/>
          <w:sz w:val="24"/>
          <w:szCs w:val="24"/>
          <w:lang w:eastAsia="ru-RU"/>
        </w:rPr>
      </w:pPr>
    </w:p>
    <w:p w:rsidR="00064824" w:rsidRDefault="00064824"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C34DB8" w:rsidRDefault="00C34DB8" w:rsidP="00DC5FDB">
      <w:pPr>
        <w:spacing w:after="0"/>
        <w:rPr>
          <w:rFonts w:ascii="Times New Roman" w:eastAsia="Times New Roman" w:hAnsi="Times New Roman" w:cs="Times New Roman"/>
          <w:sz w:val="24"/>
          <w:szCs w:val="24"/>
          <w:lang w:eastAsia="ru-RU"/>
        </w:rPr>
      </w:pPr>
    </w:p>
    <w:p w:rsidR="000E5ABB" w:rsidRPr="00A12280" w:rsidRDefault="00C34DB8" w:rsidP="00DC5FDB">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bookmarkStart w:id="0" w:name="_GoBack"/>
      <w:bookmarkEnd w:id="0"/>
      <w:r w:rsidR="00A12280" w:rsidRPr="00A12280">
        <w:rPr>
          <w:rFonts w:ascii="Times New Roman" w:eastAsia="Times New Roman" w:hAnsi="Times New Roman" w:cs="Times New Roman"/>
          <w:sz w:val="24"/>
          <w:szCs w:val="24"/>
          <w:lang w:eastAsia="ru-RU"/>
        </w:rPr>
        <w:t>Ш</w:t>
      </w:r>
      <w:r w:rsidR="00A12280" w:rsidRPr="00A12280">
        <w:rPr>
          <w:rFonts w:ascii="Times New Roman" w:eastAsia="Times New Roman" w:hAnsi="Times New Roman" w:cs="Times New Roman"/>
          <w:sz w:val="24"/>
          <w:szCs w:val="24"/>
          <w:lang w:eastAsia="ru-RU"/>
        </w:rPr>
        <w:t>кольный автобус предназначен для перевозок детей к школам, колледжам, лицеям и прочим учебным заведениям. Кроме того, его можно использовать для экскурсионных поездок, поездок на олимпиады и прочие мероприятия.</w:t>
      </w:r>
      <w:r w:rsidR="00A12280">
        <w:rPr>
          <w:rFonts w:ascii="Times New Roman" w:eastAsia="Times New Roman" w:hAnsi="Times New Roman" w:cs="Times New Roman"/>
          <w:sz w:val="24"/>
          <w:szCs w:val="24"/>
          <w:lang w:eastAsia="ru-RU"/>
        </w:rPr>
        <w:t xml:space="preserve"> </w:t>
      </w:r>
      <w:r w:rsidR="00A12280" w:rsidRPr="00A12280">
        <w:rPr>
          <w:rFonts w:ascii="Times New Roman" w:eastAsia="Times New Roman" w:hAnsi="Times New Roman" w:cs="Times New Roman"/>
          <w:sz w:val="24"/>
          <w:szCs w:val="24"/>
          <w:lang w:eastAsia="ru-RU"/>
        </w:rPr>
        <w:t>Основной областью применения школьных автобусов в России является обслуживание малонаселённой местности — в основном сельской. Школьные автобусы в этом случае позволяют исключить малокомплектные школы в небольших населённых пунктах. Дети из отдалённых населённых пунктов подвозятся в школу более крупного населённого пункта.</w:t>
      </w:r>
    </w:p>
    <w:p w:rsidR="00A12280" w:rsidRDefault="00064824" w:rsidP="00DC5FDB">
      <w:pPr>
        <w:pStyle w:val="a3"/>
        <w:spacing w:before="0" w:beforeAutospacing="0" w:after="0" w:afterAutospacing="0"/>
      </w:pPr>
      <w:r>
        <w:t xml:space="preserve"> </w:t>
      </w:r>
      <w:r w:rsidR="00A12280">
        <w:t>Первым прототипом этого вида транспорта можно считать гужевую повозку – вид транспорта, который движется благодаря животному. Впервые они начали массово перевозить детей в учебное заведение в первой половине XIX века в Лондоне. Вместительность этих повозок была крайне небольшой. Позволить себе ездить на ней могли далеко не все. На ней перевозили детей достаточно богатых родителей. Через несколько десятков лет появился первый автомобиль. Немного позже были разраб</w:t>
      </w:r>
      <w:r w:rsidR="00A12280">
        <w:t>отаны первые школьные автобусы</w:t>
      </w:r>
      <w:r w:rsidR="00A12280">
        <w:t>. Внешне они очень сильно отличались от современных автобусов. Вместо крыши было брезентовое накрытие, а вместо удобных и мягких кресел были скамьи. Более или менее похожими на современный транспорт они стали только в 30-х годах XX века.</w:t>
      </w:r>
      <w:r w:rsidR="00A12280">
        <w:t xml:space="preserve"> </w:t>
      </w:r>
      <w:r w:rsidR="00A12280">
        <w:t>Существует ряд требований к пр</w:t>
      </w:r>
      <w:r w:rsidR="00A12280">
        <w:t>оизводству школьных автобусов. Яркая окраска, с</w:t>
      </w:r>
      <w:r w:rsidR="00A12280">
        <w:t xml:space="preserve">иденья меньшего размера, чем у взрослых, небольшая высота ступенек на входе-выходе, наличие специального отсека для портфелей, сумок, рюкзаков, наличие специального отдельного места для взрослого сопровождающего группы детей – главные требования к разработчикам школьных автобусов. Также существует ряд правил и норм, которые должны выполняться при эксплуатации автобуса и перевозке детей. </w:t>
      </w:r>
      <w:r w:rsidR="00F61F77">
        <w:t xml:space="preserve">В России до 1999 года не было специальных технических требований к автобусам, предназначенных для перевозки детей. Для этих целей использовались обычные автобусы, на которые лишь устанавливались опознавательные знаки «перевозка детей». В 1999-м году был принят ГОСТ </w:t>
      </w:r>
      <w:proofErr w:type="gramStart"/>
      <w:r w:rsidR="00F61F77">
        <w:t>Р</w:t>
      </w:r>
      <w:proofErr w:type="gramEnd"/>
      <w:r w:rsidR="00F61F77">
        <w:t xml:space="preserve"> 51160-98</w:t>
      </w:r>
      <w:r w:rsidR="00F61F77">
        <w:t xml:space="preserve"> </w:t>
      </w:r>
      <w:r w:rsidR="00F61F77">
        <w:t>«Автобусы для перевозки детей. Технические требования».</w:t>
      </w:r>
      <w:r w:rsidR="00F61F77">
        <w:t xml:space="preserve"> М</w:t>
      </w:r>
      <w:r w:rsidR="00F61F77">
        <w:t>ассово школьные автобусы стали закупаться с 2001 года, в рамках федеральной программы «Школьный автобус». Сейчас поставка школьных автобусов в школы проходит в рамках приоритетного национального проекта «Образование».</w:t>
      </w:r>
    </w:p>
    <w:p w:rsidR="003A78B4" w:rsidRDefault="003A78B4" w:rsidP="00DC5FDB">
      <w:pPr>
        <w:pStyle w:val="a3"/>
        <w:spacing w:before="0" w:beforeAutospacing="0" w:after="0" w:afterAutospacing="0"/>
      </w:pPr>
      <w:r>
        <w:lastRenderedPageBreak/>
        <w:t xml:space="preserve"> </w:t>
      </w:r>
      <w:r>
        <w:t xml:space="preserve">Школьные автобусы в зависимости от длины и вместимости принято делить на 4 класса. Машины для перевозки детей </w:t>
      </w:r>
      <w:r w:rsidRPr="003A78B4">
        <w:rPr>
          <w:b/>
        </w:rPr>
        <w:t>особо малого класса</w:t>
      </w:r>
      <w:r>
        <w:t>, могут иметь колесную формулу 4х2 и 4х4. Основными прототипами</w:t>
      </w:r>
      <w:r>
        <w:t xml:space="preserve"> здесь являются модели ГАЗ-3221 </w:t>
      </w:r>
      <w:r>
        <w:t>и УАЗ</w:t>
      </w:r>
      <w:r>
        <w:t>-</w:t>
      </w:r>
      <w:r>
        <w:t xml:space="preserve">3962, </w:t>
      </w:r>
      <w:proofErr w:type="gramStart"/>
      <w:r>
        <w:t>отличающийся</w:t>
      </w:r>
      <w:proofErr w:type="gramEnd"/>
      <w:r>
        <w:t xml:space="preserve"> повышенной проходимостью. Базовыми моделями </w:t>
      </w:r>
      <w:r w:rsidRPr="003A78B4">
        <w:rPr>
          <w:b/>
        </w:rPr>
        <w:t>малого класса</w:t>
      </w:r>
      <w:r>
        <w:t xml:space="preserve"> для постройки школьных автобусов являются ПАЗ-32053-70, ПАЗ-32053-77, ПАЗ320470-03, ПАЗ-320370-08 и «Волжанин </w:t>
      </w:r>
      <w:proofErr w:type="spellStart"/>
      <w:r>
        <w:t>Ситиритм</w:t>
      </w:r>
      <w:proofErr w:type="spellEnd"/>
      <w:r>
        <w:t xml:space="preserve">». Эти машины рассчитаны на перевозку от 15 до 25 пассажиров и отличаются хорошей геометрической проходимостью. </w:t>
      </w:r>
      <w:r w:rsidRPr="003A78B4">
        <w:rPr>
          <w:b/>
        </w:rPr>
        <w:t>Средний класс</w:t>
      </w:r>
      <w:r>
        <w:t xml:space="preserve"> автобусов для перевозки детей базируется на достаточно современных и комфортабельных моделях, например КАвЗ-4238-05 «Аврора». Диапазон вместимости таких машин — от 22 до 38 человек.</w:t>
      </w:r>
      <w:r>
        <w:t xml:space="preserve"> </w:t>
      </w:r>
      <w:r>
        <w:t xml:space="preserve">Школьные автобусы </w:t>
      </w:r>
      <w:r w:rsidRPr="003A78B4">
        <w:rPr>
          <w:b/>
        </w:rPr>
        <w:t>большого размерного класса</w:t>
      </w:r>
      <w:r>
        <w:t>, могут базироваться практически на любой серийно выпускаемой городской модели (</w:t>
      </w:r>
      <w:proofErr w:type="spellStart"/>
      <w:r>
        <w:t>ЛиАЗ</w:t>
      </w:r>
      <w:proofErr w:type="spellEnd"/>
      <w:r>
        <w:t xml:space="preserve">, </w:t>
      </w:r>
      <w:proofErr w:type="spellStart"/>
      <w:r>
        <w:t>НефАЗ</w:t>
      </w:r>
      <w:proofErr w:type="spellEnd"/>
      <w:r>
        <w:t xml:space="preserve"> или «Волжанин») при условии четырехрядной планиров</w:t>
      </w:r>
      <w:r>
        <w:t>ки салона и наличия двух дверей.</w:t>
      </w:r>
      <w:r>
        <w:t xml:space="preserve"> Вместимость таких автобусов — до 50 человек. Характерным примером является модель ЛиАЗ-525626-20 на 42 посадочных места, 2 из которых предназначены для взрослых сопровождающих. </w:t>
      </w:r>
      <w:r>
        <w:t xml:space="preserve"> </w:t>
      </w:r>
    </w:p>
    <w:p w:rsidR="00214FAC" w:rsidRDefault="00214FAC" w:rsidP="00DC5FDB">
      <w:pPr>
        <w:pStyle w:val="a3"/>
        <w:spacing w:before="0" w:beforeAutospacing="0" w:after="0" w:afterAutospacing="0"/>
      </w:pPr>
    </w:p>
    <w:p w:rsidR="00C67D2E" w:rsidRPr="00C67D2E" w:rsidRDefault="00C67D2E" w:rsidP="00DC5FDB">
      <w:pPr>
        <w:spacing w:after="0" w:line="240" w:lineRule="auto"/>
        <w:jc w:val="center"/>
        <w:outlineLvl w:val="2"/>
        <w:rPr>
          <w:rFonts w:ascii="Times New Roman" w:eastAsia="Times New Roman" w:hAnsi="Times New Roman" w:cs="Times New Roman"/>
          <w:b/>
          <w:bCs/>
          <w:sz w:val="27"/>
          <w:szCs w:val="27"/>
          <w:lang w:eastAsia="ru-RU"/>
        </w:rPr>
      </w:pPr>
      <w:r w:rsidRPr="00C67D2E">
        <w:rPr>
          <w:rFonts w:ascii="Times New Roman" w:eastAsia="Times New Roman" w:hAnsi="Times New Roman" w:cs="Times New Roman"/>
          <w:b/>
          <w:bCs/>
          <w:sz w:val="27"/>
          <w:szCs w:val="27"/>
          <w:lang w:eastAsia="ru-RU"/>
        </w:rPr>
        <w:t>Комплектация автомобиля «Школьный автобус Газель»</w:t>
      </w:r>
    </w:p>
    <w:tbl>
      <w:tblPr>
        <w:tblStyle w:val="a4"/>
        <w:tblW w:w="0" w:type="auto"/>
        <w:tblLook w:val="04A0" w:firstRow="1" w:lastRow="0" w:firstColumn="1" w:lastColumn="0" w:noHBand="0" w:noVBand="1"/>
      </w:tblPr>
      <w:tblGrid>
        <w:gridCol w:w="456"/>
        <w:gridCol w:w="9682"/>
      </w:tblGrid>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1</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Цвет кузова - желтый</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2</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proofErr w:type="spellStart"/>
            <w:r w:rsidRPr="00C67D2E">
              <w:rPr>
                <w:rFonts w:ascii="Times New Roman" w:eastAsia="Times New Roman" w:hAnsi="Times New Roman" w:cs="Times New Roman"/>
                <w:sz w:val="24"/>
                <w:szCs w:val="24"/>
                <w:lang w:eastAsia="ru-RU"/>
              </w:rPr>
              <w:t>Цветографическое</w:t>
            </w:r>
            <w:proofErr w:type="spellEnd"/>
            <w:r w:rsidRPr="00C67D2E">
              <w:rPr>
                <w:rFonts w:ascii="Times New Roman" w:eastAsia="Times New Roman" w:hAnsi="Times New Roman" w:cs="Times New Roman"/>
                <w:sz w:val="24"/>
                <w:szCs w:val="24"/>
                <w:lang w:eastAsia="ru-RU"/>
              </w:rPr>
              <w:t xml:space="preserve"> оформление кузова "ДЕТИ"</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3</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proofErr w:type="spellStart"/>
            <w:r w:rsidRPr="00C67D2E">
              <w:rPr>
                <w:rFonts w:ascii="Times New Roman" w:eastAsia="Times New Roman" w:hAnsi="Times New Roman" w:cs="Times New Roman"/>
                <w:sz w:val="24"/>
                <w:szCs w:val="24"/>
                <w:lang w:eastAsia="ru-RU"/>
              </w:rPr>
              <w:t>Термошумоизоляция</w:t>
            </w:r>
            <w:proofErr w:type="spellEnd"/>
            <w:r w:rsidRPr="00C67D2E">
              <w:rPr>
                <w:rFonts w:ascii="Times New Roman" w:eastAsia="Times New Roman" w:hAnsi="Times New Roman" w:cs="Times New Roman"/>
                <w:sz w:val="24"/>
                <w:szCs w:val="24"/>
                <w:lang w:eastAsia="ru-RU"/>
              </w:rPr>
              <w:t xml:space="preserve"> салона</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4</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Отделка салона: композитная панель + формованный пластик </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5</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 xml:space="preserve">Напольное покрытие: </w:t>
            </w:r>
            <w:proofErr w:type="spellStart"/>
            <w:r w:rsidRPr="00C67D2E">
              <w:rPr>
                <w:rFonts w:ascii="Times New Roman" w:eastAsia="Times New Roman" w:hAnsi="Times New Roman" w:cs="Times New Roman"/>
                <w:sz w:val="24"/>
                <w:szCs w:val="24"/>
                <w:lang w:eastAsia="ru-RU"/>
              </w:rPr>
              <w:t>автолин</w:t>
            </w:r>
            <w:proofErr w:type="spellEnd"/>
            <w:r w:rsidRPr="00C67D2E">
              <w:rPr>
                <w:rFonts w:ascii="Times New Roman" w:eastAsia="Times New Roman" w:hAnsi="Times New Roman" w:cs="Times New Roman"/>
                <w:sz w:val="24"/>
                <w:szCs w:val="24"/>
                <w:lang w:eastAsia="ru-RU"/>
              </w:rPr>
              <w:t xml:space="preserve"> (цвет: черный, серый)</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6</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Остекление салона по периметру прозрачное</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7</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Освещение салона (4 светильника-плафона)</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8</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Аварийно-вентиляционный люк</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9</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Место для размещения вещей</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10</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Задний фонарь наружного освещения над задними распашными дверьми для освещения прилегающей территории</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11</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Поручни в салоне автомобиля</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12</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Наружное освещение боковой двери</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13</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proofErr w:type="spellStart"/>
            <w:r w:rsidRPr="00C67D2E">
              <w:rPr>
                <w:rFonts w:ascii="Times New Roman" w:eastAsia="Times New Roman" w:hAnsi="Times New Roman" w:cs="Times New Roman"/>
                <w:sz w:val="24"/>
                <w:szCs w:val="24"/>
                <w:lang w:eastAsia="ru-RU"/>
              </w:rPr>
              <w:t>Отопитель</w:t>
            </w:r>
            <w:proofErr w:type="spellEnd"/>
            <w:r w:rsidRPr="00C67D2E">
              <w:rPr>
                <w:rFonts w:ascii="Times New Roman" w:eastAsia="Times New Roman" w:hAnsi="Times New Roman" w:cs="Times New Roman"/>
                <w:sz w:val="24"/>
                <w:szCs w:val="24"/>
                <w:lang w:eastAsia="ru-RU"/>
              </w:rPr>
              <w:t xml:space="preserve"> салона, </w:t>
            </w:r>
            <w:proofErr w:type="gramStart"/>
            <w:r w:rsidRPr="00C67D2E">
              <w:rPr>
                <w:rFonts w:ascii="Times New Roman" w:eastAsia="Times New Roman" w:hAnsi="Times New Roman" w:cs="Times New Roman"/>
                <w:sz w:val="24"/>
                <w:szCs w:val="24"/>
                <w:lang w:eastAsia="ru-RU"/>
              </w:rPr>
              <w:t>работающий</w:t>
            </w:r>
            <w:proofErr w:type="gramEnd"/>
            <w:r w:rsidRPr="00C67D2E">
              <w:rPr>
                <w:rFonts w:ascii="Times New Roman" w:eastAsia="Times New Roman" w:hAnsi="Times New Roman" w:cs="Times New Roman"/>
                <w:sz w:val="24"/>
                <w:szCs w:val="24"/>
                <w:lang w:eastAsia="ru-RU"/>
              </w:rPr>
              <w:t xml:space="preserve"> от системы охлаждения двигателя</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14</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 xml:space="preserve">Розетка 12 V - 1 </w:t>
            </w:r>
            <w:proofErr w:type="spellStart"/>
            <w:proofErr w:type="gramStart"/>
            <w:r w:rsidRPr="00C67D2E">
              <w:rPr>
                <w:rFonts w:ascii="Times New Roman" w:eastAsia="Times New Roman" w:hAnsi="Times New Roman" w:cs="Times New Roman"/>
                <w:sz w:val="24"/>
                <w:szCs w:val="24"/>
                <w:lang w:eastAsia="ru-RU"/>
              </w:rPr>
              <w:t>шт</w:t>
            </w:r>
            <w:proofErr w:type="spellEnd"/>
            <w:proofErr w:type="gramEnd"/>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15</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Сидения с низкой спинкой, обшивка ткань, н</w:t>
            </w:r>
            <w:r>
              <w:rPr>
                <w:rFonts w:ascii="Times New Roman" w:eastAsia="Times New Roman" w:hAnsi="Times New Roman" w:cs="Times New Roman"/>
                <w:sz w:val="24"/>
                <w:szCs w:val="24"/>
                <w:lang w:eastAsia="ru-RU"/>
              </w:rPr>
              <w:t>е откидывающиеся</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иденья с 3-</w:t>
            </w:r>
            <w:r w:rsidRPr="00C67D2E">
              <w:rPr>
                <w:rFonts w:ascii="Times New Roman" w:eastAsia="Times New Roman" w:hAnsi="Times New Roman" w:cs="Times New Roman"/>
                <w:sz w:val="24"/>
                <w:szCs w:val="24"/>
                <w:lang w:eastAsia="ru-RU"/>
              </w:rPr>
              <w:t xml:space="preserve">х точечными ремнями безопасности) </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16</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Подножка боковой двери</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17</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 xml:space="preserve">Устройство, препятствующее началу движения автобуса при открытой или не полностью закрытой двери </w:t>
            </w:r>
            <w:proofErr w:type="spellStart"/>
            <w:proofErr w:type="gramStart"/>
            <w:r w:rsidRPr="00C67D2E">
              <w:rPr>
                <w:rFonts w:ascii="Times New Roman" w:eastAsia="Times New Roman" w:hAnsi="Times New Roman" w:cs="Times New Roman"/>
                <w:sz w:val="24"/>
                <w:szCs w:val="24"/>
                <w:lang w:eastAsia="ru-RU"/>
              </w:rPr>
              <w:t>двери</w:t>
            </w:r>
            <w:proofErr w:type="spellEnd"/>
            <w:proofErr w:type="gramEnd"/>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18</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Ограничитель скорости движения автомобиля до 60 км/ч</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19</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Устройство, обеспечивающее автоматическую подачу звукового сигнала при движении задним ходом</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20</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Рабочее место водителя оборудовано звуковым и световым сигналами о необходимости остановки, включаемыми с мест размещения детей</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21</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Внутреннее и наружное громкоговорящее устройство у водителя.</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22</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В каждом поперечном ряду сидений предусмотрена сигнальная кнопка "Просьба об остановке".</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23</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Алюминиевые пороги по периметру салона с гидроизоляцией швов</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24</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Салонное зеркало заднего вида.</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25</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Молоточек для аварийного выхода</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26</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Огнетушитель - 2 шт.</w:t>
            </w:r>
          </w:p>
        </w:tc>
      </w:tr>
      <w:tr w:rsidR="00C67D2E" w:rsidRPr="00C67D2E" w:rsidTr="00C67D2E">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27</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Аптечка - 2 шт.</w:t>
            </w:r>
          </w:p>
        </w:tc>
      </w:tr>
    </w:tbl>
    <w:p w:rsidR="00DC5FDB" w:rsidRDefault="00DC5FDB" w:rsidP="00DC5FDB">
      <w:pPr>
        <w:spacing w:after="0" w:line="240" w:lineRule="auto"/>
        <w:outlineLvl w:val="2"/>
        <w:rPr>
          <w:rFonts w:ascii="Times New Roman" w:eastAsia="Times New Roman" w:hAnsi="Times New Roman" w:cs="Times New Roman"/>
          <w:b/>
          <w:bCs/>
          <w:i/>
          <w:iCs/>
          <w:sz w:val="27"/>
          <w:szCs w:val="27"/>
          <w:lang w:eastAsia="ru-RU"/>
        </w:rPr>
      </w:pPr>
    </w:p>
    <w:p w:rsidR="00C67D2E" w:rsidRPr="00C67D2E" w:rsidRDefault="00C67D2E" w:rsidP="00DC5FDB">
      <w:pPr>
        <w:spacing w:after="0" w:line="240" w:lineRule="auto"/>
        <w:outlineLvl w:val="2"/>
        <w:rPr>
          <w:rFonts w:ascii="Times New Roman" w:eastAsia="Times New Roman" w:hAnsi="Times New Roman" w:cs="Times New Roman"/>
          <w:b/>
          <w:bCs/>
          <w:i/>
          <w:iCs/>
          <w:sz w:val="27"/>
          <w:szCs w:val="27"/>
          <w:lang w:eastAsia="ru-RU"/>
        </w:rPr>
      </w:pPr>
      <w:r w:rsidRPr="00C67D2E">
        <w:rPr>
          <w:rFonts w:ascii="Times New Roman" w:eastAsia="Times New Roman" w:hAnsi="Times New Roman" w:cs="Times New Roman"/>
          <w:b/>
          <w:bCs/>
          <w:i/>
          <w:iCs/>
          <w:sz w:val="27"/>
          <w:szCs w:val="27"/>
          <w:lang w:eastAsia="ru-RU"/>
        </w:rPr>
        <w:t>Варианты компоновки салона школьного автобуса на базе Газель</w:t>
      </w:r>
    </w:p>
    <w:p w:rsidR="00DC5FDB" w:rsidRPr="00DC5FDB" w:rsidRDefault="00C67D2E" w:rsidP="00DC5FDB">
      <w:pPr>
        <w:spacing w:after="0" w:line="240" w:lineRule="auto"/>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Примечание:</w:t>
      </w:r>
      <w:r w:rsidR="00DC5FDB">
        <w:rPr>
          <w:rFonts w:ascii="Times New Roman" w:eastAsia="Times New Roman" w:hAnsi="Times New Roman" w:cs="Times New Roman"/>
          <w:sz w:val="24"/>
          <w:szCs w:val="24"/>
          <w:lang w:eastAsia="ru-RU"/>
        </w:rPr>
        <w:t xml:space="preserve"> </w:t>
      </w:r>
      <w:r w:rsidRPr="00C67D2E">
        <w:rPr>
          <w:rFonts w:ascii="Times New Roman" w:eastAsia="Times New Roman" w:hAnsi="Times New Roman" w:cs="Times New Roman"/>
          <w:sz w:val="24"/>
          <w:szCs w:val="24"/>
          <w:lang w:eastAsia="ru-RU"/>
        </w:rPr>
        <w:t xml:space="preserve">Количество мест - это места в салоне + места рядом с водителем (в кабине) + место водителя </w:t>
      </w:r>
    </w:p>
    <w:p w:rsidR="00C67D2E" w:rsidRPr="00C67D2E" w:rsidRDefault="00C67D2E" w:rsidP="00DC5FDB">
      <w:pPr>
        <w:spacing w:after="0" w:line="240" w:lineRule="auto"/>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Размеры детского сидения:</w:t>
      </w:r>
      <w:r w:rsidR="00DC5FDB">
        <w:rPr>
          <w:rFonts w:ascii="Times New Roman" w:eastAsia="Times New Roman" w:hAnsi="Times New Roman" w:cs="Times New Roman"/>
          <w:sz w:val="24"/>
          <w:szCs w:val="24"/>
          <w:lang w:eastAsia="ru-RU"/>
        </w:rPr>
        <w:t xml:space="preserve"> </w:t>
      </w:r>
      <w:r w:rsidRPr="00C67D2E">
        <w:rPr>
          <w:rFonts w:ascii="Times New Roman" w:eastAsia="Times New Roman" w:hAnsi="Times New Roman" w:cs="Times New Roman"/>
          <w:sz w:val="24"/>
          <w:szCs w:val="24"/>
          <w:lang w:eastAsia="ru-RU"/>
        </w:rPr>
        <w:t>Длина: 500 мм Ширина: 350 мм Глубина: 350 мм</w:t>
      </w:r>
    </w:p>
    <w:tbl>
      <w:tblPr>
        <w:tblStyle w:val="a4"/>
        <w:tblW w:w="0" w:type="auto"/>
        <w:tblLook w:val="04A0" w:firstRow="1" w:lastRow="0" w:firstColumn="1" w:lastColumn="0" w:noHBand="0" w:noVBand="1"/>
      </w:tblPr>
      <w:tblGrid>
        <w:gridCol w:w="2023"/>
        <w:gridCol w:w="3028"/>
        <w:gridCol w:w="2023"/>
        <w:gridCol w:w="3064"/>
      </w:tblGrid>
      <w:tr w:rsidR="00C67D2E" w:rsidRPr="00C67D2E" w:rsidTr="00DC5FDB">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717BFCD" wp14:editId="5525E5BA">
                  <wp:extent cx="1147445" cy="1828800"/>
                  <wp:effectExtent l="0" t="0" r="0" b="0"/>
                  <wp:docPr id="2" name="Рисунок 2" descr="Школьный автобус Газель. Количество мест: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ольный автобус Газель. Количество мест: 9+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7445" cy="1828800"/>
                          </a:xfrm>
                          <a:prstGeom prst="rect">
                            <a:avLst/>
                          </a:prstGeom>
                          <a:noFill/>
                          <a:ln>
                            <a:noFill/>
                          </a:ln>
                        </pic:spPr>
                      </pic:pic>
                    </a:graphicData>
                  </a:graphic>
                </wp:inline>
              </w:drawing>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Вариант 1.</w:t>
            </w:r>
          </w:p>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Количество мест: 9 + 2 + 1 Стеллаж для ручной клади и багажа</w:t>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9EAEAA3" wp14:editId="34382F6E">
                  <wp:extent cx="1147445" cy="1828800"/>
                  <wp:effectExtent l="0" t="0" r="0" b="0"/>
                  <wp:docPr id="1" name="Рисунок 1" descr="Школьный автобус Газель. Количество мест: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кольный автобус Газель. Количество мест: 1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445" cy="1828800"/>
                          </a:xfrm>
                          <a:prstGeom prst="rect">
                            <a:avLst/>
                          </a:prstGeom>
                          <a:noFill/>
                          <a:ln>
                            <a:noFill/>
                          </a:ln>
                        </pic:spPr>
                      </pic:pic>
                    </a:graphicData>
                  </a:graphic>
                </wp:inline>
              </w:drawing>
            </w:r>
          </w:p>
        </w:tc>
        <w:tc>
          <w:tcPr>
            <w:tcW w:w="0" w:type="auto"/>
            <w:hideMark/>
          </w:tcPr>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Вариант 2.</w:t>
            </w:r>
          </w:p>
          <w:p w:rsidR="00C67D2E" w:rsidRPr="00C67D2E" w:rsidRDefault="00C67D2E" w:rsidP="00DC5FDB">
            <w:pPr>
              <w:rPr>
                <w:rFonts w:ascii="Times New Roman" w:eastAsia="Times New Roman" w:hAnsi="Times New Roman" w:cs="Times New Roman"/>
                <w:sz w:val="24"/>
                <w:szCs w:val="24"/>
                <w:lang w:eastAsia="ru-RU"/>
              </w:rPr>
            </w:pPr>
            <w:r w:rsidRPr="00C67D2E">
              <w:rPr>
                <w:rFonts w:ascii="Times New Roman" w:eastAsia="Times New Roman" w:hAnsi="Times New Roman" w:cs="Times New Roman"/>
                <w:sz w:val="24"/>
                <w:szCs w:val="24"/>
                <w:lang w:eastAsia="ru-RU"/>
              </w:rPr>
              <w:t>Количество мест: 10 + 2 + 1 Стеллаж для ручной клади и багажа</w:t>
            </w:r>
          </w:p>
        </w:tc>
      </w:tr>
    </w:tbl>
    <w:p w:rsidR="00C67D2E" w:rsidRDefault="00C67D2E" w:rsidP="00DC5FDB">
      <w:pPr>
        <w:pStyle w:val="a3"/>
        <w:spacing w:before="0" w:beforeAutospacing="0" w:after="0" w:afterAutospacing="0"/>
      </w:pPr>
    </w:p>
    <w:p w:rsidR="00A12280" w:rsidRDefault="00214FAC" w:rsidP="00214FAC">
      <w:pPr>
        <w:spacing w:after="0"/>
        <w:jc w:val="cente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Базовый автомобиль ГАЗ 3221 Газель</w:t>
      </w:r>
    </w:p>
    <w:p w:rsidR="00243F1E" w:rsidRPr="00243F1E" w:rsidRDefault="00243F1E" w:rsidP="00243F1E">
      <w:pPr>
        <w:spacing w:after="0" w:line="240" w:lineRule="auto"/>
        <w:rPr>
          <w:rFonts w:ascii="Times New Roman" w:eastAsia="Times New Roman" w:hAnsi="Times New Roman" w:cs="Times New Roman"/>
          <w:sz w:val="24"/>
          <w:szCs w:val="24"/>
          <w:lang w:eastAsia="ru-RU"/>
        </w:rPr>
      </w:pPr>
      <w:r w:rsidRPr="00243F1E">
        <w:rPr>
          <w:rFonts w:ascii="Times New Roman" w:eastAsia="Times New Roman" w:hAnsi="Times New Roman" w:cs="Times New Roman"/>
          <w:sz w:val="24"/>
          <w:szCs w:val="24"/>
          <w:lang w:eastAsia="ru-RU"/>
        </w:rPr>
        <w:t>«</w:t>
      </w:r>
      <w:proofErr w:type="spellStart"/>
      <w:r w:rsidRPr="00243F1E">
        <w:rPr>
          <w:rFonts w:ascii="Times New Roman" w:eastAsia="Times New Roman" w:hAnsi="Times New Roman" w:cs="Times New Roman"/>
          <w:sz w:val="24"/>
          <w:szCs w:val="24"/>
          <w:lang w:eastAsia="ru-RU"/>
        </w:rPr>
        <w:t>ГАЗель</w:t>
      </w:r>
      <w:proofErr w:type="spellEnd"/>
      <w:r w:rsidRPr="00243F1E">
        <w:rPr>
          <w:rFonts w:ascii="Times New Roman" w:eastAsia="Times New Roman" w:hAnsi="Times New Roman" w:cs="Times New Roman"/>
          <w:sz w:val="24"/>
          <w:szCs w:val="24"/>
          <w:lang w:eastAsia="ru-RU"/>
        </w:rPr>
        <w:t xml:space="preserve">» ГАЗ-3221 первого поколения </w:t>
      </w:r>
      <w:proofErr w:type="gramStart"/>
      <w:r w:rsidRPr="00243F1E">
        <w:rPr>
          <w:rFonts w:ascii="Times New Roman" w:eastAsia="Times New Roman" w:hAnsi="Times New Roman" w:cs="Times New Roman"/>
          <w:sz w:val="24"/>
          <w:szCs w:val="24"/>
          <w:lang w:eastAsia="ru-RU"/>
        </w:rPr>
        <w:t>построен</w:t>
      </w:r>
      <w:r>
        <w:rPr>
          <w:rFonts w:ascii="Times New Roman" w:eastAsia="Times New Roman" w:hAnsi="Times New Roman" w:cs="Times New Roman"/>
          <w:sz w:val="24"/>
          <w:szCs w:val="24"/>
          <w:lang w:eastAsia="ru-RU"/>
        </w:rPr>
        <w:t>а</w:t>
      </w:r>
      <w:proofErr w:type="gramEnd"/>
      <w:r w:rsidRPr="00243F1E">
        <w:rPr>
          <w:rFonts w:ascii="Times New Roman" w:eastAsia="Times New Roman" w:hAnsi="Times New Roman" w:cs="Times New Roman"/>
          <w:sz w:val="24"/>
          <w:szCs w:val="24"/>
          <w:lang w:eastAsia="ru-RU"/>
        </w:rPr>
        <w:t xml:space="preserve"> на базе фургона ГАЗ-2705, что хорошо прослеж</w:t>
      </w:r>
      <w:r>
        <w:rPr>
          <w:rFonts w:ascii="Times New Roman" w:eastAsia="Times New Roman" w:hAnsi="Times New Roman" w:cs="Times New Roman"/>
          <w:sz w:val="24"/>
          <w:szCs w:val="24"/>
          <w:lang w:eastAsia="ru-RU"/>
        </w:rPr>
        <w:t>ивается по контурам автомобиля.</w:t>
      </w:r>
      <w:r w:rsidRPr="00243F1E">
        <w:rPr>
          <w:rFonts w:ascii="Times New Roman" w:eastAsia="Times New Roman" w:hAnsi="Times New Roman" w:cs="Times New Roman"/>
          <w:sz w:val="24"/>
          <w:szCs w:val="24"/>
          <w:lang w:eastAsia="ru-RU"/>
        </w:rPr>
        <w:t xml:space="preserve"> ГАЗ-3221, в отличие от фургона, </w:t>
      </w:r>
      <w:proofErr w:type="gramStart"/>
      <w:r w:rsidRPr="00243F1E">
        <w:rPr>
          <w:rFonts w:ascii="Times New Roman" w:eastAsia="Times New Roman" w:hAnsi="Times New Roman" w:cs="Times New Roman"/>
          <w:sz w:val="24"/>
          <w:szCs w:val="24"/>
          <w:lang w:eastAsia="ru-RU"/>
        </w:rPr>
        <w:t>снабжен</w:t>
      </w:r>
      <w:proofErr w:type="gramEnd"/>
      <w:r w:rsidRPr="00243F1E">
        <w:rPr>
          <w:rFonts w:ascii="Times New Roman" w:eastAsia="Times New Roman" w:hAnsi="Times New Roman" w:cs="Times New Roman"/>
          <w:sz w:val="24"/>
          <w:szCs w:val="24"/>
          <w:lang w:eastAsia="ru-RU"/>
        </w:rPr>
        <w:t xml:space="preserve"> остеклением по всему контуру кузова со сдвижными форточками, а также четырьмя дверями – две спереди, одна сдвижная по правому борту и задняя распашная, открывающаяся на 180 градусов. Дизайн ГАЗ-3221 ничем примечательным не выделяется и выполнен по </w:t>
      </w:r>
      <w:proofErr w:type="gramStart"/>
      <w:r w:rsidRPr="00243F1E">
        <w:rPr>
          <w:rFonts w:ascii="Times New Roman" w:eastAsia="Times New Roman" w:hAnsi="Times New Roman" w:cs="Times New Roman"/>
          <w:sz w:val="24"/>
          <w:szCs w:val="24"/>
          <w:lang w:eastAsia="ru-RU"/>
        </w:rPr>
        <w:t>привычным канонам</w:t>
      </w:r>
      <w:proofErr w:type="gramEnd"/>
      <w:r w:rsidRPr="00243F1E">
        <w:rPr>
          <w:rFonts w:ascii="Times New Roman" w:eastAsia="Times New Roman" w:hAnsi="Times New Roman" w:cs="Times New Roman"/>
          <w:sz w:val="24"/>
          <w:szCs w:val="24"/>
          <w:lang w:eastAsia="ru-RU"/>
        </w:rPr>
        <w:t xml:space="preserve"> «</w:t>
      </w:r>
      <w:proofErr w:type="spellStart"/>
      <w:r w:rsidRPr="00243F1E">
        <w:rPr>
          <w:rFonts w:ascii="Times New Roman" w:eastAsia="Times New Roman" w:hAnsi="Times New Roman" w:cs="Times New Roman"/>
          <w:sz w:val="24"/>
          <w:szCs w:val="24"/>
          <w:lang w:eastAsia="ru-RU"/>
        </w:rPr>
        <w:t>ГАЗели</w:t>
      </w:r>
      <w:proofErr w:type="spellEnd"/>
      <w:r w:rsidRPr="00243F1E">
        <w:rPr>
          <w:rFonts w:ascii="Times New Roman" w:eastAsia="Times New Roman" w:hAnsi="Times New Roman" w:cs="Times New Roman"/>
          <w:sz w:val="24"/>
          <w:szCs w:val="24"/>
          <w:lang w:eastAsia="ru-RU"/>
        </w:rPr>
        <w:t xml:space="preserve">». </w:t>
      </w:r>
      <w:proofErr w:type="spellStart"/>
      <w:r w:rsidRPr="00243F1E">
        <w:rPr>
          <w:rFonts w:ascii="Times New Roman" w:eastAsia="Times New Roman" w:hAnsi="Times New Roman" w:cs="Times New Roman"/>
          <w:sz w:val="24"/>
          <w:szCs w:val="24"/>
          <w:lang w:eastAsia="ru-RU"/>
        </w:rPr>
        <w:t>Рестайлинг</w:t>
      </w:r>
      <w:proofErr w:type="spellEnd"/>
      <w:r w:rsidRPr="00243F1E">
        <w:rPr>
          <w:rFonts w:ascii="Times New Roman" w:eastAsia="Times New Roman" w:hAnsi="Times New Roman" w:cs="Times New Roman"/>
          <w:sz w:val="24"/>
          <w:szCs w:val="24"/>
          <w:lang w:eastAsia="ru-RU"/>
        </w:rPr>
        <w:t xml:space="preserve"> ГАЗ-3221 проходил одновременно с остальными моделями, так что микроавтобус получил и свежую решетку радиатора, и каплевидные фары, и крупные боковые зеркала.</w:t>
      </w:r>
      <w:r>
        <w:rPr>
          <w:rFonts w:ascii="Times New Roman" w:eastAsia="Times New Roman" w:hAnsi="Times New Roman" w:cs="Times New Roman"/>
          <w:sz w:val="24"/>
          <w:szCs w:val="24"/>
          <w:lang w:eastAsia="ru-RU"/>
        </w:rPr>
        <w:t xml:space="preserve"> </w:t>
      </w:r>
      <w:r w:rsidR="0037218D">
        <w:rPr>
          <w:rFonts w:ascii="Times New Roman" w:eastAsia="Times New Roman" w:hAnsi="Times New Roman" w:cs="Times New Roman"/>
          <w:sz w:val="24"/>
          <w:szCs w:val="24"/>
          <w:lang w:eastAsia="ru-RU"/>
        </w:rPr>
        <w:t>ГАЗ-</w:t>
      </w:r>
      <w:r w:rsidR="0037218D" w:rsidRPr="0037218D">
        <w:rPr>
          <w:rFonts w:ascii="Times New Roman" w:eastAsia="Times New Roman" w:hAnsi="Times New Roman" w:cs="Times New Roman"/>
          <w:sz w:val="24"/>
          <w:szCs w:val="24"/>
          <w:lang w:eastAsia="ru-RU"/>
        </w:rPr>
        <w:t>3221 послужил базовой моделью для разработки и производства широкой линейки автомобилей данного класса.</w:t>
      </w:r>
    </w:p>
    <w:p w:rsidR="00243F1E" w:rsidRPr="00214FAC" w:rsidRDefault="00243F1E" w:rsidP="00243F1E">
      <w:pPr>
        <w:spacing w:after="0"/>
        <w:rPr>
          <w:rFonts w:ascii="Times New Roman" w:eastAsia="Times New Roman" w:hAnsi="Times New Roman" w:cs="Times New Roman"/>
          <w:sz w:val="24"/>
          <w:szCs w:val="24"/>
          <w:lang w:eastAsia="ru-RU"/>
        </w:rPr>
      </w:pPr>
    </w:p>
    <w:tbl>
      <w:tblPr>
        <w:tblStyle w:val="a4"/>
        <w:tblW w:w="0" w:type="auto"/>
        <w:tblLook w:val="04A0" w:firstRow="1" w:lastRow="0" w:firstColumn="1" w:lastColumn="0" w:noHBand="0" w:noVBand="1"/>
      </w:tblPr>
      <w:tblGrid>
        <w:gridCol w:w="5055"/>
        <w:gridCol w:w="5083"/>
      </w:tblGrid>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Колея передних колёс (</w:t>
            </w:r>
            <w:proofErr w:type="gramStart"/>
            <w:r w:rsidRPr="00214FAC">
              <w:rPr>
                <w:rFonts w:ascii="Times New Roman" w:eastAsia="Times New Roman" w:hAnsi="Times New Roman" w:cs="Times New Roman"/>
                <w:sz w:val="24"/>
                <w:szCs w:val="24"/>
                <w:lang w:eastAsia="ru-RU"/>
              </w:rPr>
              <w:t>мм</w:t>
            </w:r>
            <w:proofErr w:type="gramEnd"/>
            <w:r w:rsidRPr="00214FAC">
              <w:rPr>
                <w:rFonts w:ascii="Times New Roman" w:eastAsia="Times New Roman" w:hAnsi="Times New Roman" w:cs="Times New Roman"/>
                <w:sz w:val="24"/>
                <w:szCs w:val="24"/>
                <w:lang w:eastAsia="ru-RU"/>
              </w:rPr>
              <w:t>)</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1700</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Колёсная база (</w:t>
            </w:r>
            <w:proofErr w:type="gramStart"/>
            <w:r w:rsidRPr="00214FAC">
              <w:rPr>
                <w:rFonts w:ascii="Times New Roman" w:eastAsia="Times New Roman" w:hAnsi="Times New Roman" w:cs="Times New Roman"/>
                <w:sz w:val="24"/>
                <w:szCs w:val="24"/>
                <w:lang w:eastAsia="ru-RU"/>
              </w:rPr>
              <w:t>мм</w:t>
            </w:r>
            <w:proofErr w:type="gramEnd"/>
            <w:r w:rsidRPr="00214FAC">
              <w:rPr>
                <w:rFonts w:ascii="Times New Roman" w:eastAsia="Times New Roman" w:hAnsi="Times New Roman" w:cs="Times New Roman"/>
                <w:sz w:val="24"/>
                <w:szCs w:val="24"/>
                <w:lang w:eastAsia="ru-RU"/>
              </w:rPr>
              <w:t>)</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2900</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Высота (</w:t>
            </w:r>
            <w:proofErr w:type="gramStart"/>
            <w:r w:rsidRPr="00214FAC">
              <w:rPr>
                <w:rFonts w:ascii="Times New Roman" w:eastAsia="Times New Roman" w:hAnsi="Times New Roman" w:cs="Times New Roman"/>
                <w:sz w:val="24"/>
                <w:szCs w:val="24"/>
                <w:lang w:eastAsia="ru-RU"/>
              </w:rPr>
              <w:t>мм</w:t>
            </w:r>
            <w:proofErr w:type="gramEnd"/>
            <w:r w:rsidRPr="00214FAC">
              <w:rPr>
                <w:rFonts w:ascii="Times New Roman" w:eastAsia="Times New Roman" w:hAnsi="Times New Roman" w:cs="Times New Roman"/>
                <w:sz w:val="24"/>
                <w:szCs w:val="24"/>
                <w:lang w:eastAsia="ru-RU"/>
              </w:rPr>
              <w:t>)</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2200</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Ширина (</w:t>
            </w:r>
            <w:proofErr w:type="gramStart"/>
            <w:r w:rsidRPr="00214FAC">
              <w:rPr>
                <w:rFonts w:ascii="Times New Roman" w:eastAsia="Times New Roman" w:hAnsi="Times New Roman" w:cs="Times New Roman"/>
                <w:sz w:val="24"/>
                <w:szCs w:val="24"/>
                <w:lang w:eastAsia="ru-RU"/>
              </w:rPr>
              <w:t>мм</w:t>
            </w:r>
            <w:proofErr w:type="gramEnd"/>
            <w:r w:rsidRPr="00214FAC">
              <w:rPr>
                <w:rFonts w:ascii="Times New Roman" w:eastAsia="Times New Roman" w:hAnsi="Times New Roman" w:cs="Times New Roman"/>
                <w:sz w:val="24"/>
                <w:szCs w:val="24"/>
                <w:lang w:eastAsia="ru-RU"/>
              </w:rPr>
              <w:t>)</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2075</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Колея задних колёс (</w:t>
            </w:r>
            <w:proofErr w:type="gramStart"/>
            <w:r w:rsidRPr="00214FAC">
              <w:rPr>
                <w:rFonts w:ascii="Times New Roman" w:eastAsia="Times New Roman" w:hAnsi="Times New Roman" w:cs="Times New Roman"/>
                <w:sz w:val="24"/>
                <w:szCs w:val="24"/>
                <w:lang w:eastAsia="ru-RU"/>
              </w:rPr>
              <w:t>мм</w:t>
            </w:r>
            <w:proofErr w:type="gramEnd"/>
            <w:r w:rsidRPr="00214FAC">
              <w:rPr>
                <w:rFonts w:ascii="Times New Roman" w:eastAsia="Times New Roman" w:hAnsi="Times New Roman" w:cs="Times New Roman"/>
                <w:sz w:val="24"/>
                <w:szCs w:val="24"/>
                <w:lang w:eastAsia="ru-RU"/>
              </w:rPr>
              <w:t>)</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1560</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Дорожный просвет (</w:t>
            </w:r>
            <w:proofErr w:type="gramStart"/>
            <w:r w:rsidRPr="00214FAC">
              <w:rPr>
                <w:rFonts w:ascii="Times New Roman" w:eastAsia="Times New Roman" w:hAnsi="Times New Roman" w:cs="Times New Roman"/>
                <w:sz w:val="24"/>
                <w:szCs w:val="24"/>
                <w:lang w:eastAsia="ru-RU"/>
              </w:rPr>
              <w:t>мм</w:t>
            </w:r>
            <w:proofErr w:type="gramEnd"/>
            <w:r w:rsidRPr="00214FAC">
              <w:rPr>
                <w:rFonts w:ascii="Times New Roman" w:eastAsia="Times New Roman" w:hAnsi="Times New Roman" w:cs="Times New Roman"/>
                <w:sz w:val="24"/>
                <w:szCs w:val="24"/>
                <w:lang w:eastAsia="ru-RU"/>
              </w:rPr>
              <w:t>)</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170</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Допустимая полная масса (</w:t>
            </w:r>
            <w:proofErr w:type="gramStart"/>
            <w:r w:rsidRPr="00214FAC">
              <w:rPr>
                <w:rFonts w:ascii="Times New Roman" w:eastAsia="Times New Roman" w:hAnsi="Times New Roman" w:cs="Times New Roman"/>
                <w:sz w:val="24"/>
                <w:szCs w:val="24"/>
                <w:lang w:eastAsia="ru-RU"/>
              </w:rPr>
              <w:t>кг</w:t>
            </w:r>
            <w:proofErr w:type="gramEnd"/>
            <w:r w:rsidRPr="00214FAC">
              <w:rPr>
                <w:rFonts w:ascii="Times New Roman" w:eastAsia="Times New Roman" w:hAnsi="Times New Roman" w:cs="Times New Roman"/>
                <w:sz w:val="24"/>
                <w:szCs w:val="24"/>
                <w:lang w:eastAsia="ru-RU"/>
              </w:rPr>
              <w:t>)</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3225</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Снаряженная масса (</w:t>
            </w:r>
            <w:proofErr w:type="gramStart"/>
            <w:r w:rsidRPr="00214FAC">
              <w:rPr>
                <w:rFonts w:ascii="Times New Roman" w:eastAsia="Times New Roman" w:hAnsi="Times New Roman" w:cs="Times New Roman"/>
                <w:sz w:val="24"/>
                <w:szCs w:val="24"/>
                <w:lang w:eastAsia="ru-RU"/>
              </w:rPr>
              <w:t>кг</w:t>
            </w:r>
            <w:proofErr w:type="gramEnd"/>
            <w:r w:rsidRPr="00214FAC">
              <w:rPr>
                <w:rFonts w:ascii="Times New Roman" w:eastAsia="Times New Roman" w:hAnsi="Times New Roman" w:cs="Times New Roman"/>
                <w:sz w:val="24"/>
                <w:szCs w:val="24"/>
                <w:lang w:eastAsia="ru-RU"/>
              </w:rPr>
              <w:t>)</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2260</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Длина (</w:t>
            </w:r>
            <w:proofErr w:type="gramStart"/>
            <w:r w:rsidRPr="00214FAC">
              <w:rPr>
                <w:rFonts w:ascii="Times New Roman" w:eastAsia="Times New Roman" w:hAnsi="Times New Roman" w:cs="Times New Roman"/>
                <w:sz w:val="24"/>
                <w:szCs w:val="24"/>
                <w:lang w:eastAsia="ru-RU"/>
              </w:rPr>
              <w:t>мм</w:t>
            </w:r>
            <w:proofErr w:type="gramEnd"/>
            <w:r w:rsidRPr="00214FAC">
              <w:rPr>
                <w:rFonts w:ascii="Times New Roman" w:eastAsia="Times New Roman" w:hAnsi="Times New Roman" w:cs="Times New Roman"/>
                <w:sz w:val="24"/>
                <w:szCs w:val="24"/>
                <w:lang w:eastAsia="ru-RU"/>
              </w:rPr>
              <w:t>)</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5700</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Диаметр цилиндра (</w:t>
            </w:r>
            <w:proofErr w:type="gramStart"/>
            <w:r w:rsidRPr="00214FAC">
              <w:rPr>
                <w:rFonts w:ascii="Times New Roman" w:eastAsia="Times New Roman" w:hAnsi="Times New Roman" w:cs="Times New Roman"/>
                <w:sz w:val="24"/>
                <w:szCs w:val="24"/>
                <w:lang w:eastAsia="ru-RU"/>
              </w:rPr>
              <w:t>мм</w:t>
            </w:r>
            <w:proofErr w:type="gramEnd"/>
            <w:r w:rsidRPr="00214FAC">
              <w:rPr>
                <w:rFonts w:ascii="Times New Roman" w:eastAsia="Times New Roman" w:hAnsi="Times New Roman" w:cs="Times New Roman"/>
                <w:sz w:val="24"/>
                <w:szCs w:val="24"/>
                <w:lang w:eastAsia="ru-RU"/>
              </w:rPr>
              <w:t>)</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100</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Количество клапанов на цилиндр</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2</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Количество цилиндров</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4</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Ход поршня (</w:t>
            </w:r>
            <w:proofErr w:type="gramStart"/>
            <w:r w:rsidRPr="00214FAC">
              <w:rPr>
                <w:rFonts w:ascii="Times New Roman" w:eastAsia="Times New Roman" w:hAnsi="Times New Roman" w:cs="Times New Roman"/>
                <w:sz w:val="24"/>
                <w:szCs w:val="24"/>
                <w:lang w:eastAsia="ru-RU"/>
              </w:rPr>
              <w:t>мм</w:t>
            </w:r>
            <w:proofErr w:type="gramEnd"/>
            <w:r w:rsidRPr="00214FAC">
              <w:rPr>
                <w:rFonts w:ascii="Times New Roman" w:eastAsia="Times New Roman" w:hAnsi="Times New Roman" w:cs="Times New Roman"/>
                <w:sz w:val="24"/>
                <w:szCs w:val="24"/>
                <w:lang w:eastAsia="ru-RU"/>
              </w:rPr>
              <w:t>)</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92</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Максимальный крутящий момент (</w:t>
            </w:r>
            <w:proofErr w:type="spellStart"/>
            <w:r w:rsidRPr="00214FAC">
              <w:rPr>
                <w:rFonts w:ascii="Times New Roman" w:eastAsia="Times New Roman" w:hAnsi="Times New Roman" w:cs="Times New Roman"/>
                <w:sz w:val="24"/>
                <w:szCs w:val="24"/>
                <w:lang w:eastAsia="ru-RU"/>
              </w:rPr>
              <w:t>Н•м</w:t>
            </w:r>
            <w:proofErr w:type="spellEnd"/>
            <w:r w:rsidRPr="00214FAC">
              <w:rPr>
                <w:rFonts w:ascii="Times New Roman" w:eastAsia="Times New Roman" w:hAnsi="Times New Roman" w:cs="Times New Roman"/>
                <w:sz w:val="24"/>
                <w:szCs w:val="24"/>
                <w:lang w:eastAsia="ru-RU"/>
              </w:rPr>
              <w:t>)</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220.5</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Обороты максимального крутящего момента, макс. (</w:t>
            </w:r>
            <w:proofErr w:type="gramStart"/>
            <w:r w:rsidRPr="00214FAC">
              <w:rPr>
                <w:rFonts w:ascii="Times New Roman" w:eastAsia="Times New Roman" w:hAnsi="Times New Roman" w:cs="Times New Roman"/>
                <w:sz w:val="24"/>
                <w:szCs w:val="24"/>
                <w:lang w:eastAsia="ru-RU"/>
              </w:rPr>
              <w:t>об</w:t>
            </w:r>
            <w:proofErr w:type="gramEnd"/>
            <w:r w:rsidRPr="00214FAC">
              <w:rPr>
                <w:rFonts w:ascii="Times New Roman" w:eastAsia="Times New Roman" w:hAnsi="Times New Roman" w:cs="Times New Roman"/>
                <w:sz w:val="24"/>
                <w:szCs w:val="24"/>
                <w:lang w:eastAsia="ru-RU"/>
              </w:rPr>
              <w:t>/мин)</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2500</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Обороты максимальной мощности, макс. (</w:t>
            </w:r>
            <w:proofErr w:type="gramStart"/>
            <w:r w:rsidRPr="00214FAC">
              <w:rPr>
                <w:rFonts w:ascii="Times New Roman" w:eastAsia="Times New Roman" w:hAnsi="Times New Roman" w:cs="Times New Roman"/>
                <w:sz w:val="24"/>
                <w:szCs w:val="24"/>
                <w:lang w:eastAsia="ru-RU"/>
              </w:rPr>
              <w:t>об</w:t>
            </w:r>
            <w:proofErr w:type="gramEnd"/>
            <w:r w:rsidRPr="00214FAC">
              <w:rPr>
                <w:rFonts w:ascii="Times New Roman" w:eastAsia="Times New Roman" w:hAnsi="Times New Roman" w:cs="Times New Roman"/>
                <w:sz w:val="24"/>
                <w:szCs w:val="24"/>
                <w:lang w:eastAsia="ru-RU"/>
              </w:rPr>
              <w:t>/мин)</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4000</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Тип впуска</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Инжектор</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Конфигурация двигателя</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Рядный</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Мощность двигателя (</w:t>
            </w:r>
            <w:proofErr w:type="spellStart"/>
            <w:r w:rsidRPr="00214FAC">
              <w:rPr>
                <w:rFonts w:ascii="Times New Roman" w:eastAsia="Times New Roman" w:hAnsi="Times New Roman" w:cs="Times New Roman"/>
                <w:sz w:val="24"/>
                <w:szCs w:val="24"/>
                <w:lang w:eastAsia="ru-RU"/>
              </w:rPr>
              <w:t>л.</w:t>
            </w:r>
            <w:proofErr w:type="gramStart"/>
            <w:r w:rsidRPr="00214FAC">
              <w:rPr>
                <w:rFonts w:ascii="Times New Roman" w:eastAsia="Times New Roman" w:hAnsi="Times New Roman" w:cs="Times New Roman"/>
                <w:sz w:val="24"/>
                <w:szCs w:val="24"/>
                <w:lang w:eastAsia="ru-RU"/>
              </w:rPr>
              <w:t>с</w:t>
            </w:r>
            <w:proofErr w:type="spellEnd"/>
            <w:proofErr w:type="gramEnd"/>
            <w:r w:rsidRPr="00214FAC">
              <w:rPr>
                <w:rFonts w:ascii="Times New Roman" w:eastAsia="Times New Roman" w:hAnsi="Times New Roman" w:cs="Times New Roman"/>
                <w:sz w:val="24"/>
                <w:szCs w:val="24"/>
                <w:lang w:eastAsia="ru-RU"/>
              </w:rPr>
              <w:t>.)</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107</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Объём двигателя (см3)</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2890</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Тип двигателя</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Бензиновый</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Количество ступеней</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5</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Привод</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Задний</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Коробка передач</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Механика</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Задние тормоза</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Барабанные</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Передние тормоза</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Дисковые</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Задняя подвеска</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proofErr w:type="gramStart"/>
            <w:r w:rsidRPr="00214FAC">
              <w:rPr>
                <w:rFonts w:ascii="Times New Roman" w:eastAsia="Times New Roman" w:hAnsi="Times New Roman" w:cs="Times New Roman"/>
                <w:sz w:val="24"/>
                <w:szCs w:val="24"/>
                <w:lang w:eastAsia="ru-RU"/>
              </w:rPr>
              <w:t>Зависимая</w:t>
            </w:r>
            <w:proofErr w:type="gramEnd"/>
            <w:r w:rsidRPr="00214FAC">
              <w:rPr>
                <w:rFonts w:ascii="Times New Roman" w:eastAsia="Times New Roman" w:hAnsi="Times New Roman" w:cs="Times New Roman"/>
                <w:sz w:val="24"/>
                <w:szCs w:val="24"/>
                <w:lang w:eastAsia="ru-RU"/>
              </w:rPr>
              <w:t>, рессорная, с телескопическими амортизаторами</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Передняя подвеска</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Зависимая</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lastRenderedPageBreak/>
              <w:t>Расход топлива в смешанном цикле (</w:t>
            </w:r>
            <w:proofErr w:type="gramStart"/>
            <w:r w:rsidRPr="00214FAC">
              <w:rPr>
                <w:rFonts w:ascii="Times New Roman" w:eastAsia="Times New Roman" w:hAnsi="Times New Roman" w:cs="Times New Roman"/>
                <w:sz w:val="24"/>
                <w:szCs w:val="24"/>
                <w:lang w:eastAsia="ru-RU"/>
              </w:rPr>
              <w:t>л</w:t>
            </w:r>
            <w:proofErr w:type="gramEnd"/>
            <w:r w:rsidRPr="00214FAC">
              <w:rPr>
                <w:rFonts w:ascii="Times New Roman" w:eastAsia="Times New Roman" w:hAnsi="Times New Roman" w:cs="Times New Roman"/>
                <w:sz w:val="24"/>
                <w:szCs w:val="24"/>
                <w:lang w:eastAsia="ru-RU"/>
              </w:rPr>
              <w:t>/100 км)</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13</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Объём топливного бака (л)</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70</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Максимальная скорость (</w:t>
            </w:r>
            <w:proofErr w:type="gramStart"/>
            <w:r w:rsidRPr="00214FAC">
              <w:rPr>
                <w:rFonts w:ascii="Times New Roman" w:eastAsia="Times New Roman" w:hAnsi="Times New Roman" w:cs="Times New Roman"/>
                <w:sz w:val="24"/>
                <w:szCs w:val="24"/>
                <w:lang w:eastAsia="ru-RU"/>
              </w:rPr>
              <w:t>км</w:t>
            </w:r>
            <w:proofErr w:type="gramEnd"/>
            <w:r w:rsidRPr="00214FAC">
              <w:rPr>
                <w:rFonts w:ascii="Times New Roman" w:eastAsia="Times New Roman" w:hAnsi="Times New Roman" w:cs="Times New Roman"/>
                <w:sz w:val="24"/>
                <w:szCs w:val="24"/>
                <w:lang w:eastAsia="ru-RU"/>
              </w:rPr>
              <w:t>/ч)</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130</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Рекомендуемое топливо</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АИ-92</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Диаметр разворота (м)</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11</w:t>
            </w:r>
          </w:p>
        </w:tc>
      </w:tr>
      <w:tr w:rsidR="00214FAC" w:rsidRPr="00214FAC" w:rsidTr="00214FA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Усилитель руля</w:t>
            </w:r>
          </w:p>
        </w:tc>
        <w:tc>
          <w:tcPr>
            <w:tcW w:w="0" w:type="auto"/>
            <w:hideMark/>
          </w:tcPr>
          <w:p w:rsidR="00214FAC" w:rsidRPr="00214FAC" w:rsidRDefault="00214FAC" w:rsidP="00214FAC">
            <w:pPr>
              <w:rPr>
                <w:rFonts w:ascii="Times New Roman" w:eastAsia="Times New Roman" w:hAnsi="Times New Roman" w:cs="Times New Roman"/>
                <w:sz w:val="24"/>
                <w:szCs w:val="24"/>
                <w:lang w:eastAsia="ru-RU"/>
              </w:rPr>
            </w:pPr>
            <w:r w:rsidRPr="00214FAC">
              <w:rPr>
                <w:rFonts w:ascii="Times New Roman" w:eastAsia="Times New Roman" w:hAnsi="Times New Roman" w:cs="Times New Roman"/>
                <w:sz w:val="24"/>
                <w:szCs w:val="24"/>
                <w:lang w:eastAsia="ru-RU"/>
              </w:rPr>
              <w:t>Гидроусилитель</w:t>
            </w:r>
          </w:p>
        </w:tc>
      </w:tr>
    </w:tbl>
    <w:p w:rsidR="00214FAC" w:rsidRDefault="00214FAC" w:rsidP="00214FAC">
      <w:pPr>
        <w:spacing w:after="0"/>
        <w:jc w:val="center"/>
      </w:pPr>
    </w:p>
    <w:sectPr w:rsidR="00214FAC" w:rsidSect="00243F1E">
      <w:pgSz w:w="11906" w:h="16838"/>
      <w:pgMar w:top="709"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2CA"/>
    <w:rsid w:val="00064824"/>
    <w:rsid w:val="000E5ABB"/>
    <w:rsid w:val="00214FAC"/>
    <w:rsid w:val="00243F1E"/>
    <w:rsid w:val="002A32CA"/>
    <w:rsid w:val="0037218D"/>
    <w:rsid w:val="003A78B4"/>
    <w:rsid w:val="0052150E"/>
    <w:rsid w:val="00A12280"/>
    <w:rsid w:val="00C34DB8"/>
    <w:rsid w:val="00C67D2E"/>
    <w:rsid w:val="00DC5FDB"/>
    <w:rsid w:val="00F61F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C67D2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67D2E"/>
    <w:rPr>
      <w:rFonts w:ascii="Times New Roman" w:eastAsia="Times New Roman" w:hAnsi="Times New Roman" w:cs="Times New Roman"/>
      <w:b/>
      <w:bCs/>
      <w:sz w:val="27"/>
      <w:szCs w:val="27"/>
      <w:lang w:eastAsia="ru-RU"/>
    </w:rPr>
  </w:style>
  <w:style w:type="table" w:styleId="a4">
    <w:name w:val="Table Grid"/>
    <w:basedOn w:val="a1"/>
    <w:uiPriority w:val="59"/>
    <w:rsid w:val="00C67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67D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7D2E"/>
    <w:rPr>
      <w:rFonts w:ascii="Tahoma" w:hAnsi="Tahoma" w:cs="Tahoma"/>
      <w:sz w:val="16"/>
      <w:szCs w:val="16"/>
    </w:rPr>
  </w:style>
  <w:style w:type="character" w:styleId="a7">
    <w:name w:val="Hyperlink"/>
    <w:basedOn w:val="a0"/>
    <w:uiPriority w:val="99"/>
    <w:semiHidden/>
    <w:unhideWhenUsed/>
    <w:rsid w:val="00243F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C67D2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67D2E"/>
    <w:rPr>
      <w:rFonts w:ascii="Times New Roman" w:eastAsia="Times New Roman" w:hAnsi="Times New Roman" w:cs="Times New Roman"/>
      <w:b/>
      <w:bCs/>
      <w:sz w:val="27"/>
      <w:szCs w:val="27"/>
      <w:lang w:eastAsia="ru-RU"/>
    </w:rPr>
  </w:style>
  <w:style w:type="table" w:styleId="a4">
    <w:name w:val="Table Grid"/>
    <w:basedOn w:val="a1"/>
    <w:uiPriority w:val="59"/>
    <w:rsid w:val="00C67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67D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7D2E"/>
    <w:rPr>
      <w:rFonts w:ascii="Tahoma" w:hAnsi="Tahoma" w:cs="Tahoma"/>
      <w:sz w:val="16"/>
      <w:szCs w:val="16"/>
    </w:rPr>
  </w:style>
  <w:style w:type="character" w:styleId="a7">
    <w:name w:val="Hyperlink"/>
    <w:basedOn w:val="a0"/>
    <w:uiPriority w:val="99"/>
    <w:semiHidden/>
    <w:unhideWhenUsed/>
    <w:rsid w:val="00243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74699">
      <w:bodyDiv w:val="1"/>
      <w:marLeft w:val="0"/>
      <w:marRight w:val="0"/>
      <w:marTop w:val="0"/>
      <w:marBottom w:val="0"/>
      <w:divBdr>
        <w:top w:val="none" w:sz="0" w:space="0" w:color="auto"/>
        <w:left w:val="none" w:sz="0" w:space="0" w:color="auto"/>
        <w:bottom w:val="none" w:sz="0" w:space="0" w:color="auto"/>
        <w:right w:val="none" w:sz="0" w:space="0" w:color="auto"/>
      </w:divBdr>
    </w:div>
    <w:div w:id="507183875">
      <w:bodyDiv w:val="1"/>
      <w:marLeft w:val="0"/>
      <w:marRight w:val="0"/>
      <w:marTop w:val="0"/>
      <w:marBottom w:val="0"/>
      <w:divBdr>
        <w:top w:val="none" w:sz="0" w:space="0" w:color="auto"/>
        <w:left w:val="none" w:sz="0" w:space="0" w:color="auto"/>
        <w:bottom w:val="none" w:sz="0" w:space="0" w:color="auto"/>
        <w:right w:val="none" w:sz="0" w:space="0" w:color="auto"/>
      </w:divBdr>
      <w:divsChild>
        <w:div w:id="1495561712">
          <w:marLeft w:val="0"/>
          <w:marRight w:val="0"/>
          <w:marTop w:val="0"/>
          <w:marBottom w:val="0"/>
          <w:divBdr>
            <w:top w:val="none" w:sz="0" w:space="0" w:color="auto"/>
            <w:left w:val="none" w:sz="0" w:space="0" w:color="auto"/>
            <w:bottom w:val="none" w:sz="0" w:space="0" w:color="auto"/>
            <w:right w:val="none" w:sz="0" w:space="0" w:color="auto"/>
          </w:divBdr>
        </w:div>
      </w:divsChild>
    </w:div>
    <w:div w:id="647898452">
      <w:bodyDiv w:val="1"/>
      <w:marLeft w:val="0"/>
      <w:marRight w:val="0"/>
      <w:marTop w:val="0"/>
      <w:marBottom w:val="0"/>
      <w:divBdr>
        <w:top w:val="none" w:sz="0" w:space="0" w:color="auto"/>
        <w:left w:val="none" w:sz="0" w:space="0" w:color="auto"/>
        <w:bottom w:val="none" w:sz="0" w:space="0" w:color="auto"/>
        <w:right w:val="none" w:sz="0" w:space="0" w:color="auto"/>
      </w:divBdr>
    </w:div>
    <w:div w:id="1030764748">
      <w:bodyDiv w:val="1"/>
      <w:marLeft w:val="0"/>
      <w:marRight w:val="0"/>
      <w:marTop w:val="0"/>
      <w:marBottom w:val="0"/>
      <w:divBdr>
        <w:top w:val="none" w:sz="0" w:space="0" w:color="auto"/>
        <w:left w:val="none" w:sz="0" w:space="0" w:color="auto"/>
        <w:bottom w:val="none" w:sz="0" w:space="0" w:color="auto"/>
        <w:right w:val="none" w:sz="0" w:space="0" w:color="auto"/>
      </w:divBdr>
    </w:div>
    <w:div w:id="1549534507">
      <w:bodyDiv w:val="1"/>
      <w:marLeft w:val="0"/>
      <w:marRight w:val="0"/>
      <w:marTop w:val="0"/>
      <w:marBottom w:val="0"/>
      <w:divBdr>
        <w:top w:val="none" w:sz="0" w:space="0" w:color="auto"/>
        <w:left w:val="none" w:sz="0" w:space="0" w:color="auto"/>
        <w:bottom w:val="none" w:sz="0" w:space="0" w:color="auto"/>
        <w:right w:val="none" w:sz="0" w:space="0" w:color="auto"/>
      </w:divBdr>
    </w:div>
    <w:div w:id="189696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79B1E-7980-452E-853C-33FD1E309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1103</Words>
  <Characters>6290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3</cp:revision>
  <dcterms:created xsi:type="dcterms:W3CDTF">2019-03-10T11:13:00Z</dcterms:created>
  <dcterms:modified xsi:type="dcterms:W3CDTF">2019-03-10T13:16:00Z</dcterms:modified>
</cp:coreProperties>
</file>