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C" w:rsidRPr="002D0C4C" w:rsidRDefault="00FC37DD" w:rsidP="00FC3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7D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05-007</w:t>
      </w:r>
      <w:r w:rsidRPr="00FC37D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ЛК-1 "Лазарь Каганович" №2 4х2 2+1 </w:t>
      </w:r>
      <w:proofErr w:type="spell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дверный</w:t>
      </w:r>
      <w:proofErr w:type="spell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троллейбус вагонной </w:t>
      </w:r>
      <w:proofErr w:type="spell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компановки</w:t>
      </w:r>
      <w:proofErr w:type="spell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узлы ЯГ-3, общее 55 мест, сидящих 37, снаряжённый вес 8.75 </w:t>
      </w:r>
      <w:proofErr w:type="spell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ДТБ-60 60 кВт, 45 км/час, первый в СССР, 2 экз., г. Ярославль, з-д </w:t>
      </w:r>
      <w:proofErr w:type="spell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</w:t>
      </w:r>
      <w:proofErr w:type="spell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Москва 1933 г. </w:t>
      </w:r>
      <w:proofErr w:type="gram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37DD"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2258DA0" wp14:editId="75B6D72A">
            <wp:simplePos x="0" y="0"/>
            <wp:positionH relativeFrom="margin">
              <wp:posOffset>620395</wp:posOffset>
            </wp:positionH>
            <wp:positionV relativeFrom="margin">
              <wp:posOffset>885825</wp:posOffset>
            </wp:positionV>
            <wp:extent cx="5756910" cy="3717925"/>
            <wp:effectExtent l="0" t="0" r="0" b="0"/>
            <wp:wrapSquare wrapText="bothSides"/>
            <wp:docPr id="1" name="Рисунок 1" descr="D:\База фото\Автопарк России и СССР\1600х1200\05 Электротранспорт\05-007\00l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5 Электротранспорт\05-007\00lt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37DD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1F9" w:rsidRDefault="00FC37DD" w:rsidP="007E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1F9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как в конце 1920-х годов в мире началось широкое использование троллейбусов, в СССР долго не решались на внедрение этого вида транспорта. Дело в том, что троллейбусу требовался плавный ход для нормального контакта с проводом и приемлемой эксплуатационной скорости, а советские булыжные мостовые никак для этого не годились. Несмотря все на очевидные преимущества этого вида транспорта (троллейбус был гораздо экономичней автобуса и маневренней трамвая), для запуска троллейбусов в советских городах требовались немалые расходы на переделку покрытия улиц. Лишь в начале 30-х годов в Советском Союзе освоили технологию асфальтобетона, которым начали планомерно покрывать московские улицы, что и дало возможность запустить в столице троллейбусное движение.</w:t>
      </w:r>
    </w:p>
    <w:p w:rsidR="003821F9" w:rsidRDefault="003821F9" w:rsidP="007E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30-е годы Первым секретарём Московского 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ВК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 Лазарь Каганович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был Никита Хрущёв. Именно Хрущёв иници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ировал создание троллейбусных линий в столице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 перест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ройке транспортной системы и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стройству Москвы. И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Никита Сергеевич решил дать первому советскому троллейбусу инициалы 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начальника, Лазаря Кагановича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Проектировкой нового вида транспорта занялись в НАТИ. Шасси для ЛК-1 было поручено создать </w:t>
      </w:r>
      <w:proofErr w:type="spellStart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ЯГАЗу</w:t>
      </w:r>
      <w:proofErr w:type="spellEnd"/>
      <w:r w:rsidR="00C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шасси Я-3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работу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кузовом доверили московскому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spellEnd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электрооборудование должны были установить на машину специалисты со столичного завода «Динамо»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Кирова. 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proofErr w:type="gramStart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 г. вся документация на производство электрооборудования была заказана в СШСА (США).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октябре 1933 г. инженером </w:t>
      </w:r>
      <w:proofErr w:type="spellStart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Губницким</w:t>
      </w:r>
      <w:proofErr w:type="spellEnd"/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созданы отечественные токоприёмники типа РТ. </w:t>
      </w:r>
      <w:r w:rsidR="00FA2D22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специалисты с завода «Динамо» устана</w:t>
      </w:r>
      <w:r w:rsidR="00FA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вливали прямо в кузовном цехе </w:t>
      </w:r>
      <w:proofErr w:type="spellStart"/>
      <w:r w:rsidR="00F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FA2D22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FA2D22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Наконец, к концу октября 1933 г. были готовы  два первых троллейбуса ЛК-1 под номерами 1 и 2. Обе машины активно испытывались на Ленинградском проспекте</w:t>
      </w:r>
      <w:r w:rsidR="00FA2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681" w:rsidRPr="002D0C4C" w:rsidRDefault="003821F9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ноября 1933 года в 11 часов утра ЛК-1 под номером 2 вышел в свой первый рейс по Москве. Первый маршрут проходил по Ленинградскому шоссе от Белорусского вокзала до Окружной железной дороги и составлял семь километров. </w:t>
      </w:r>
    </w:p>
    <w:p w:rsidR="007E0681" w:rsidRPr="002D0C4C" w:rsidRDefault="003821F9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1933-</w:t>
      </w:r>
      <w:r w:rsidR="00FA2D22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 годах</w:t>
      </w:r>
      <w:r w:rsidR="00FA2D22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роллейбус изготовлял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на основе кооперации друг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предприятий: сборку производил </w:t>
      </w:r>
      <w:hyperlink r:id="rId6" w:tooltip="СВАРЗ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СВАРЗ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(Сокольнический вагонор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емонтный завод),</w:t>
      </w:r>
      <w:r w:rsidR="002D0C4C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шасс</w:t>
      </w:r>
      <w:proofErr w:type="gramStart"/>
      <w:r w:rsidR="002D0C4C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hyperlink r:id="rId7" w:tooltip="АРЕМЗ (страница отсутствует)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АРЕМЗ</w:t>
        </w:r>
      </w:hyperlink>
      <w:r w:rsidR="002D0C4C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r w:rsidR="002D0C4C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электрооборудование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C4C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«</w:t>
      </w:r>
      <w:hyperlink r:id="rId8" w:tooltip="Динамо (завод)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Динамо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hyperlink r:id="rId9" w:anchor="cite_note-100gram-2" w:history="1"/>
      <w:r w:rsidR="00A651C4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Позднее сборку также стал производить Киевский трамвайный завод им. Т. </w:t>
      </w:r>
      <w:proofErr w:type="spellStart"/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Домбаля</w:t>
      </w:r>
      <w:proofErr w:type="spellEnd"/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(позднее </w:t>
      </w:r>
      <w:hyperlink r:id="rId10" w:tooltip="КЗЭТ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КЗЭТ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7E0681" w:rsidRPr="002D0C4C" w:rsidRDefault="00FA2D22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ЛК-2 с номерами от 3 до 8 были выпущены к январю </w:t>
      </w:r>
      <w:hyperlink r:id="rId11" w:tooltip="1934 год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1934 года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номер 9, грузовой, весной 1934 года. Тогда же был собран в одном экземпляре трехосный троллейбус ЛК-3 длиной 12 метров, вмещавший 70 пассажиров (50 + 20). Он эксплуатировался в </w:t>
      </w:r>
      <w:hyperlink r:id="rId12" w:tooltip="Ленинград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Ленинграде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hyperlink r:id="rId13" w:tooltip="1939 год" w:history="1">
        <w:r w:rsidR="007E0681"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1939 года</w:t>
        </w:r>
      </w:hyperlink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был разбит в аварии. В дальнейшем выпускались более комфортные модели ЛК-4 и ЛК-5 (с усиленными полуосями). Выпуск последней модификации длился до конца 1935 г. </w:t>
      </w:r>
    </w:p>
    <w:p w:rsidR="007E0681" w:rsidRPr="002D0C4C" w:rsidRDefault="007E0681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Москвы, ЛК эксплуатировались также в Ленинграде, Киеве и Ростове-на-Дону. В Ленинграде были выведены из эксплуатации после катастрофы 26 декабря 1937 г., когда троллейбус ЛК-5 упал в Фонтанку, причем погибли 11 пассажиров. </w:t>
      </w:r>
    </w:p>
    <w:p w:rsidR="00794BB6" w:rsidRDefault="007E0681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было выпущено 84 троллейбуса марки ЛК: </w:t>
      </w:r>
    </w:p>
    <w:p w:rsidR="00794BB6" w:rsidRDefault="00AD7A24" w:rsidP="007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ЛК-1,</w:t>
      </w:r>
    </w:p>
    <w:p w:rsidR="00794BB6" w:rsidRDefault="007E0681" w:rsidP="007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</w:t>
      </w:r>
      <w:r w:rsidR="00AD7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ЛК-2,</w:t>
      </w:r>
    </w:p>
    <w:p w:rsidR="00AD7A24" w:rsidRDefault="00AD7A24" w:rsidP="007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E0681"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ЛК-3,</w:t>
      </w:r>
    </w:p>
    <w:p w:rsidR="00AD7A24" w:rsidRDefault="00AD7A24" w:rsidP="007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19 - ЛК-4</w:t>
      </w:r>
    </w:p>
    <w:p w:rsidR="00794BB6" w:rsidRDefault="007E0681" w:rsidP="00794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52 </w:t>
      </w:r>
      <w:r w:rsidR="00AD7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ЛК-5.</w:t>
      </w:r>
    </w:p>
    <w:p w:rsidR="007E0681" w:rsidRPr="002D0C4C" w:rsidRDefault="007E0681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сожалению, ни одного экземпляра не сохранилось. </w:t>
      </w:r>
    </w:p>
    <w:p w:rsidR="007E0681" w:rsidRPr="002D0C4C" w:rsidRDefault="007E0681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1935 г. в Москве эксплуатировалось 62 троллейбуса марки ЛК. С 1936 года они начали заменяться более совершенными ярославскими </w:t>
      </w:r>
      <w:hyperlink r:id="rId14" w:tooltip="ЯТБ-1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ЯТБ-1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 концу 30-х годов практически исчезли с улиц Москвы. </w:t>
      </w:r>
    </w:p>
    <w:p w:rsidR="007E0681" w:rsidRPr="00FC37DD" w:rsidRDefault="007E0681" w:rsidP="007E06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3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Техническое устройство</w:t>
      </w:r>
    </w:p>
    <w:p w:rsidR="002D0C4C" w:rsidRPr="002D0C4C" w:rsidRDefault="002D0C4C" w:rsidP="007E06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E0681" w:rsidRPr="002D0C4C" w:rsidRDefault="007E0681" w:rsidP="007E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ЛК-1 является </w:t>
      </w:r>
      <w:proofErr w:type="spellStart"/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высокопольным</w:t>
      </w:r>
      <w:proofErr w:type="spellEnd"/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троллейбусом для внутригородских пассажирских перевозок. </w:t>
      </w:r>
    </w:p>
    <w:p w:rsidR="00A651C4" w:rsidRPr="003A76F0" w:rsidRDefault="007E0681" w:rsidP="00FA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Троллейбус имел </w:t>
      </w:r>
      <w:hyperlink r:id="rId15" w:tooltip="Вагонная компоновка (страница отсутствует)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вагонную компоновку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деревянный кузов с металлической обшивкой, </w:t>
      </w:r>
      <w:hyperlink r:id="rId16" w:tooltip="Шасси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шасси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автобуса </w:t>
      </w:r>
      <w:hyperlink r:id="rId17" w:tooltip="Я-6 (страница отсутствует)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Я-6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роликовые головки </w:t>
      </w:r>
      <w:hyperlink r:id="rId18" w:tooltip="Токоприёмник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токоприёмников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C37DD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получилась довольно неуклюжая, и это не удивительно – ЛК-1 базировался на жёсткой 10-тонной раме, которая мало чем отличалась от рамы яросл</w:t>
      </w:r>
      <w:r w:rsidR="00F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авских грузовиков того времени.</w:t>
      </w:r>
      <w:r w:rsidR="00FC37DD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Деревянный каркас кузова, выполненный из ясеня и дуба, снаружи был обшит стальным листом, а изнутри – фанерой. Троллейбус был выкрашен в тёмно-синий цвет, а крыша и полоса под боковыми окнами были бледно-оранжевыми. Спереди над инвентарным номером троллейбуса было помещено число XVI, обозначавшее, что выпуск машины приурочен к 16-ой годовщине Октябрьской революции. В салоне имелось 38 посадочных мест и ещё 7-10 пассажиров могли ехать стоя. Также, внутри имелась отопительная система. Передние двери троллейбуса открывал водитель, а задние – сами пассажиры. Всего было построено две машины под индексом ЛК-1.</w:t>
      </w:r>
      <w:r w:rsidR="00F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 и всякое начинание, этот тип имел существенные недостатки и недоработки (отсутствие </w:t>
      </w:r>
      <w:hyperlink r:id="rId19" w:tooltip="Пневматический тормоз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пневматического тормоза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отопления, </w:t>
      </w:r>
      <w:hyperlink r:id="rId20" w:tooltip="Стеклоочиститель" w:history="1">
        <w:r w:rsidRPr="002D0C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стеклоочистителей</w:t>
        </w:r>
      </w:hyperlink>
      <w:r w:rsidRPr="002D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других элементов для комфортной поездки пассажиров). Электрические агрегаты этого троллейбуса были недостаточно хорошо защищены от влаги, что приводило к утечкам тока на корпус</w:t>
      </w:r>
      <w:r w:rsidR="00382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0C4C"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1C4" w:rsidRPr="003A76F0" w:rsidRDefault="002D0C4C" w:rsidP="00A6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2D0C4C" w:rsidRDefault="000E5ABB" w:rsidP="007E0681">
      <w:pPr>
        <w:spacing w:after="0"/>
        <w:rPr>
          <w:color w:val="000000" w:themeColor="text1"/>
        </w:rPr>
      </w:pPr>
    </w:p>
    <w:sectPr w:rsidR="000E5ABB" w:rsidRPr="002D0C4C" w:rsidSect="00FC37D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A1"/>
    <w:rsid w:val="000E5ABB"/>
    <w:rsid w:val="002D0C4C"/>
    <w:rsid w:val="003821F9"/>
    <w:rsid w:val="0052150E"/>
    <w:rsid w:val="005A7BCB"/>
    <w:rsid w:val="00794BB6"/>
    <w:rsid w:val="007E0681"/>
    <w:rsid w:val="007F17A1"/>
    <w:rsid w:val="00A651C4"/>
    <w:rsid w:val="00AD7A24"/>
    <w:rsid w:val="00C15542"/>
    <w:rsid w:val="00E57F62"/>
    <w:rsid w:val="00FA2D22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681"/>
    <w:rPr>
      <w:color w:val="0000FF"/>
      <w:u w:val="single"/>
    </w:rPr>
  </w:style>
  <w:style w:type="character" w:customStyle="1" w:styleId="mw-headline">
    <w:name w:val="mw-headline"/>
    <w:basedOn w:val="a0"/>
    <w:rsid w:val="007E0681"/>
  </w:style>
  <w:style w:type="paragraph" w:styleId="a5">
    <w:name w:val="Balloon Text"/>
    <w:basedOn w:val="a"/>
    <w:link w:val="a6"/>
    <w:uiPriority w:val="99"/>
    <w:semiHidden/>
    <w:unhideWhenUsed/>
    <w:rsid w:val="00A6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681"/>
    <w:rPr>
      <w:color w:val="0000FF"/>
      <w:u w:val="single"/>
    </w:rPr>
  </w:style>
  <w:style w:type="character" w:customStyle="1" w:styleId="mw-headline">
    <w:name w:val="mw-headline"/>
    <w:basedOn w:val="a0"/>
    <w:rsid w:val="007E0681"/>
  </w:style>
  <w:style w:type="paragraph" w:styleId="a5">
    <w:name w:val="Balloon Text"/>
    <w:basedOn w:val="a"/>
    <w:link w:val="a6"/>
    <w:uiPriority w:val="99"/>
    <w:semiHidden/>
    <w:unhideWhenUsed/>
    <w:rsid w:val="00A6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D%D0%B0%D0%BC%D0%BE_(%D0%B7%D0%B0%D0%B2%D0%BE%D0%B4)" TargetMode="External"/><Relationship Id="rId13" Type="http://schemas.openxmlformats.org/officeDocument/2006/relationships/hyperlink" Target="https://ru.wikipedia.org/wiki/1939_%D0%B3%D0%BE%D0%B4" TargetMode="External"/><Relationship Id="rId18" Type="http://schemas.openxmlformats.org/officeDocument/2006/relationships/hyperlink" Target="https://ru.wikipedia.org/wiki/%D0%A2%D0%BE%D0%BA%D0%BE%D0%BF%D1%80%D0%B8%D1%91%D0%BC%D0%BD%D0%B8%D0%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/index.php?title=%D0%90%D0%A0%D0%95%D0%9C%D0%97&amp;action=edit&amp;redlink=1" TargetMode="External"/><Relationship Id="rId12" Type="http://schemas.openxmlformats.org/officeDocument/2006/relationships/hyperlink" Target="https://ru.wikipedia.org/wiki/%D0%9B%D0%B5%D0%BD%D0%B8%D0%BD%D0%B3%D1%80%D0%B0%D0%B4" TargetMode="External"/><Relationship Id="rId17" Type="http://schemas.openxmlformats.org/officeDocument/2006/relationships/hyperlink" Target="https://ru.wikipedia.org/w/index.php?title=%D0%AF-6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8%D0%B0%D1%81%D1%81%D0%B8" TargetMode="External"/><Relationship Id="rId20" Type="http://schemas.openxmlformats.org/officeDocument/2006/relationships/hyperlink" Target="https://ru.wikipedia.org/wiki/%D0%A1%D1%82%D0%B5%D0%BA%D0%BB%D0%BE%D0%BE%D1%87%D0%B8%D1%81%D1%82%D0%B8%D1%82%D0%B5%D0%BB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92%D0%90%D0%A0%D0%97" TargetMode="External"/><Relationship Id="rId11" Type="http://schemas.openxmlformats.org/officeDocument/2006/relationships/hyperlink" Target="https://ru.wikipedia.org/wiki/1934_%D0%B3%D0%BE%D0%B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/index.php?title=%D0%92%D0%B0%D0%B3%D0%BE%D0%BD%D0%BD%D0%B0%D1%8F_%D0%BA%D0%BE%D0%BC%D0%BF%D0%BE%D0%BD%D0%BE%D0%B2%D0%BA%D0%B0&amp;action=edit&amp;redlink=1" TargetMode="External"/><Relationship Id="rId10" Type="http://schemas.openxmlformats.org/officeDocument/2006/relationships/hyperlink" Target="https://ru.wikipedia.org/wiki/%D0%9A%D0%97%D0%AD%D0%A2" TargetMode="External"/><Relationship Id="rId19" Type="http://schemas.openxmlformats.org/officeDocument/2006/relationships/hyperlink" Target="https://ru.wikipedia.org/wiki/%D0%9F%D0%BD%D0%B5%D0%B2%D0%BC%D0%B0%D1%82%D0%B8%D1%87%D0%B5%D1%81%D0%BA%D0%B8%D0%B9_%D1%82%D0%BE%D1%80%D0%BC%D0%BE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9A-1" TargetMode="External"/><Relationship Id="rId14" Type="http://schemas.openxmlformats.org/officeDocument/2006/relationships/hyperlink" Target="https://ru.wikipedia.org/wiki/%D0%AF%D0%A2%D0%91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2018-04-10T11:04:00Z</dcterms:created>
  <dcterms:modified xsi:type="dcterms:W3CDTF">2019-03-12T13:55:00Z</dcterms:modified>
</cp:coreProperties>
</file>