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6A" w:rsidRPr="008C126A" w:rsidRDefault="008C126A" w:rsidP="008C126A">
      <w:pPr>
        <w:spacing w:after="0" w:line="240" w:lineRule="auto"/>
        <w:jc w:val="center"/>
        <w:outlineLvl w:val="2"/>
        <w:rPr>
          <w:rFonts w:ascii="Times New Roman" w:eastAsia="Times New Roman" w:hAnsi="Times New Roman" w:cs="Times New Roman"/>
          <w:b/>
          <w:bCs/>
          <w:sz w:val="28"/>
          <w:szCs w:val="28"/>
          <w:lang w:eastAsia="ru-RU"/>
        </w:rPr>
      </w:pPr>
      <w:r w:rsidRPr="008C126A">
        <w:rPr>
          <w:rFonts w:ascii="Times New Roman" w:eastAsia="Times New Roman" w:hAnsi="Times New Roman" w:cs="Times New Roman"/>
          <w:b/>
          <w:bCs/>
          <w:sz w:val="28"/>
          <w:szCs w:val="28"/>
          <w:lang w:eastAsia="ru-RU"/>
        </w:rPr>
        <w:t xml:space="preserve">Трамвайный поезд КТМ-2/КТП-2 из двухосных </w:t>
      </w:r>
      <w:proofErr w:type="spellStart"/>
      <w:r w:rsidRPr="008C126A">
        <w:rPr>
          <w:rFonts w:ascii="Times New Roman" w:eastAsia="Times New Roman" w:hAnsi="Times New Roman" w:cs="Times New Roman"/>
          <w:b/>
          <w:bCs/>
          <w:sz w:val="28"/>
          <w:szCs w:val="28"/>
          <w:lang w:eastAsia="ru-RU"/>
        </w:rPr>
        <w:t>двухдверных</w:t>
      </w:r>
      <w:proofErr w:type="spellEnd"/>
      <w:r w:rsidRPr="008C126A">
        <w:rPr>
          <w:rFonts w:ascii="Times New Roman" w:eastAsia="Times New Roman" w:hAnsi="Times New Roman" w:cs="Times New Roman"/>
          <w:b/>
          <w:bCs/>
          <w:sz w:val="28"/>
          <w:szCs w:val="28"/>
          <w:lang w:eastAsia="ru-RU"/>
        </w:rPr>
        <w:t xml:space="preserve"> односторонних </w:t>
      </w:r>
      <w:proofErr w:type="spellStart"/>
      <w:r w:rsidRPr="008C126A">
        <w:rPr>
          <w:rFonts w:ascii="Times New Roman" w:eastAsia="Times New Roman" w:hAnsi="Times New Roman" w:cs="Times New Roman"/>
          <w:b/>
          <w:bCs/>
          <w:sz w:val="28"/>
          <w:szCs w:val="28"/>
          <w:lang w:eastAsia="ru-RU"/>
        </w:rPr>
        <w:t>высокопольных</w:t>
      </w:r>
      <w:proofErr w:type="spellEnd"/>
      <w:r w:rsidRPr="008C126A">
        <w:rPr>
          <w:rFonts w:ascii="Times New Roman" w:eastAsia="Times New Roman" w:hAnsi="Times New Roman" w:cs="Times New Roman"/>
          <w:b/>
          <w:bCs/>
          <w:sz w:val="28"/>
          <w:szCs w:val="28"/>
          <w:lang w:eastAsia="ru-RU"/>
        </w:rPr>
        <w:t xml:space="preserve"> вагонов - моторного и прицепного, мест: сидящих 20+23, общее 150, масса 10.8+7.5 </w:t>
      </w:r>
      <w:proofErr w:type="spellStart"/>
      <w:r w:rsidRPr="008C126A">
        <w:rPr>
          <w:rFonts w:ascii="Times New Roman" w:eastAsia="Times New Roman" w:hAnsi="Times New Roman" w:cs="Times New Roman"/>
          <w:b/>
          <w:bCs/>
          <w:sz w:val="28"/>
          <w:szCs w:val="28"/>
          <w:lang w:eastAsia="ru-RU"/>
        </w:rPr>
        <w:t>тн</w:t>
      </w:r>
      <w:proofErr w:type="spellEnd"/>
      <w:r w:rsidRPr="008C126A">
        <w:rPr>
          <w:rFonts w:ascii="Times New Roman" w:eastAsia="Times New Roman" w:hAnsi="Times New Roman" w:cs="Times New Roman"/>
          <w:b/>
          <w:bCs/>
          <w:sz w:val="28"/>
          <w:szCs w:val="28"/>
          <w:lang w:eastAsia="ru-RU"/>
        </w:rPr>
        <w:t>, ДК-258А 2х54 кВт, 43 км/час, г. Усть-Катав 3430 экз., 1958/61-69 г.</w:t>
      </w:r>
      <w:bookmarkStart w:id="0" w:name="_GoBack"/>
      <w:bookmarkEnd w:id="0"/>
    </w:p>
    <w:p w:rsidR="008C126A" w:rsidRDefault="008C126A" w:rsidP="00F119B5">
      <w:pPr>
        <w:spacing w:after="0" w:line="240" w:lineRule="auto"/>
        <w:outlineLvl w:val="2"/>
        <w:rPr>
          <w:rFonts w:ascii="Times New Roman" w:eastAsia="Times New Roman" w:hAnsi="Times New Roman" w:cs="Times New Roman"/>
          <w:b/>
          <w:bCs/>
          <w:sz w:val="27"/>
          <w:szCs w:val="27"/>
          <w:lang w:eastAsia="ru-RU"/>
        </w:rPr>
      </w:pPr>
    </w:p>
    <w:p w:rsidR="008C126A" w:rsidRDefault="008C126A" w:rsidP="00F119B5">
      <w:pPr>
        <w:spacing w:after="0" w:line="240" w:lineRule="auto"/>
        <w:outlineLvl w:val="2"/>
        <w:rPr>
          <w:rFonts w:ascii="Times New Roman" w:eastAsia="Times New Roman" w:hAnsi="Times New Roman" w:cs="Times New Roman"/>
          <w:b/>
          <w:bCs/>
          <w:sz w:val="27"/>
          <w:szCs w:val="27"/>
          <w:lang w:eastAsia="ru-RU"/>
        </w:rPr>
      </w:pPr>
      <w:r>
        <w:rPr>
          <w:noProof/>
          <w:lang w:eastAsia="ru-RU"/>
        </w:rPr>
        <w:drawing>
          <wp:anchor distT="0" distB="0" distL="114300" distR="114300" simplePos="0" relativeHeight="251658240" behindDoc="0" locked="0" layoutInCell="1" allowOverlap="1" wp14:anchorId="5DF6F592" wp14:editId="6637BE6C">
            <wp:simplePos x="0" y="0"/>
            <wp:positionH relativeFrom="margin">
              <wp:posOffset>453390</wp:posOffset>
            </wp:positionH>
            <wp:positionV relativeFrom="margin">
              <wp:posOffset>990600</wp:posOffset>
            </wp:positionV>
            <wp:extent cx="5635625" cy="3098165"/>
            <wp:effectExtent l="0" t="0" r="3175" b="698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635625" cy="3098165"/>
                    </a:xfrm>
                    <a:prstGeom prst="rect">
                      <a:avLst/>
                    </a:prstGeom>
                  </pic:spPr>
                </pic:pic>
              </a:graphicData>
            </a:graphic>
            <wp14:sizeRelH relativeFrom="margin">
              <wp14:pctWidth>0</wp14:pctWidth>
            </wp14:sizeRelH>
            <wp14:sizeRelV relativeFrom="margin">
              <wp14:pctHeight>0</wp14:pctHeight>
            </wp14:sizeRelV>
          </wp:anchor>
        </w:drawing>
      </w:r>
    </w:p>
    <w:p w:rsidR="008C126A" w:rsidRDefault="008C126A" w:rsidP="00F119B5">
      <w:pPr>
        <w:spacing w:after="0" w:line="240" w:lineRule="auto"/>
        <w:outlineLvl w:val="2"/>
        <w:rPr>
          <w:rFonts w:ascii="Times New Roman" w:eastAsia="Times New Roman" w:hAnsi="Times New Roman" w:cs="Times New Roman"/>
          <w:b/>
          <w:bCs/>
          <w:sz w:val="27"/>
          <w:szCs w:val="27"/>
          <w:lang w:eastAsia="ru-RU"/>
        </w:rPr>
      </w:pPr>
    </w:p>
    <w:p w:rsidR="008C126A" w:rsidRDefault="008C126A" w:rsidP="00F119B5">
      <w:pPr>
        <w:spacing w:after="0" w:line="240" w:lineRule="auto"/>
        <w:outlineLvl w:val="2"/>
        <w:rPr>
          <w:rFonts w:ascii="Times New Roman" w:eastAsia="Times New Roman" w:hAnsi="Times New Roman" w:cs="Times New Roman"/>
          <w:b/>
          <w:bCs/>
          <w:sz w:val="27"/>
          <w:szCs w:val="27"/>
          <w:lang w:eastAsia="ru-RU"/>
        </w:rPr>
      </w:pPr>
    </w:p>
    <w:p w:rsidR="008C126A" w:rsidRDefault="008C126A" w:rsidP="00F119B5">
      <w:pPr>
        <w:spacing w:after="0" w:line="240" w:lineRule="auto"/>
        <w:outlineLvl w:val="2"/>
        <w:rPr>
          <w:rFonts w:ascii="Times New Roman" w:eastAsia="Times New Roman" w:hAnsi="Times New Roman" w:cs="Times New Roman"/>
          <w:b/>
          <w:bCs/>
          <w:sz w:val="27"/>
          <w:szCs w:val="27"/>
          <w:lang w:eastAsia="ru-RU"/>
        </w:rPr>
      </w:pPr>
    </w:p>
    <w:p w:rsidR="008C126A" w:rsidRDefault="008C126A" w:rsidP="00F119B5">
      <w:pPr>
        <w:spacing w:after="0" w:line="240" w:lineRule="auto"/>
        <w:outlineLvl w:val="2"/>
        <w:rPr>
          <w:rFonts w:ascii="Times New Roman" w:eastAsia="Times New Roman" w:hAnsi="Times New Roman" w:cs="Times New Roman"/>
          <w:b/>
          <w:bCs/>
          <w:sz w:val="27"/>
          <w:szCs w:val="27"/>
          <w:lang w:eastAsia="ru-RU"/>
        </w:rPr>
      </w:pPr>
    </w:p>
    <w:p w:rsidR="008C126A" w:rsidRDefault="008C126A" w:rsidP="00F119B5">
      <w:pPr>
        <w:spacing w:after="0" w:line="240" w:lineRule="auto"/>
        <w:outlineLvl w:val="2"/>
        <w:rPr>
          <w:rFonts w:ascii="Times New Roman" w:eastAsia="Times New Roman" w:hAnsi="Times New Roman" w:cs="Times New Roman"/>
          <w:b/>
          <w:bCs/>
          <w:sz w:val="27"/>
          <w:szCs w:val="27"/>
          <w:lang w:eastAsia="ru-RU"/>
        </w:rPr>
      </w:pPr>
    </w:p>
    <w:p w:rsidR="008C126A" w:rsidRDefault="008C126A" w:rsidP="00F119B5">
      <w:pPr>
        <w:spacing w:after="0" w:line="240" w:lineRule="auto"/>
        <w:outlineLvl w:val="2"/>
        <w:rPr>
          <w:rFonts w:ascii="Times New Roman" w:eastAsia="Times New Roman" w:hAnsi="Times New Roman" w:cs="Times New Roman"/>
          <w:b/>
          <w:bCs/>
          <w:sz w:val="27"/>
          <w:szCs w:val="27"/>
          <w:lang w:eastAsia="ru-RU"/>
        </w:rPr>
      </w:pPr>
    </w:p>
    <w:p w:rsidR="008C126A" w:rsidRDefault="008C126A" w:rsidP="00F119B5">
      <w:pPr>
        <w:spacing w:after="0" w:line="240" w:lineRule="auto"/>
        <w:outlineLvl w:val="2"/>
        <w:rPr>
          <w:rFonts w:ascii="Times New Roman" w:eastAsia="Times New Roman" w:hAnsi="Times New Roman" w:cs="Times New Roman"/>
          <w:b/>
          <w:bCs/>
          <w:sz w:val="27"/>
          <w:szCs w:val="27"/>
          <w:lang w:eastAsia="ru-RU"/>
        </w:rPr>
      </w:pPr>
    </w:p>
    <w:p w:rsidR="008C126A" w:rsidRDefault="008C126A" w:rsidP="00F119B5">
      <w:pPr>
        <w:spacing w:after="0" w:line="240" w:lineRule="auto"/>
        <w:outlineLvl w:val="2"/>
        <w:rPr>
          <w:rFonts w:ascii="Times New Roman" w:eastAsia="Times New Roman" w:hAnsi="Times New Roman" w:cs="Times New Roman"/>
          <w:b/>
          <w:bCs/>
          <w:sz w:val="27"/>
          <w:szCs w:val="27"/>
          <w:lang w:eastAsia="ru-RU"/>
        </w:rPr>
      </w:pPr>
    </w:p>
    <w:p w:rsidR="008C126A" w:rsidRDefault="008C126A" w:rsidP="00F119B5">
      <w:pPr>
        <w:spacing w:after="0" w:line="240" w:lineRule="auto"/>
        <w:outlineLvl w:val="2"/>
        <w:rPr>
          <w:rFonts w:ascii="Times New Roman" w:eastAsia="Times New Roman" w:hAnsi="Times New Roman" w:cs="Times New Roman"/>
          <w:b/>
          <w:bCs/>
          <w:sz w:val="27"/>
          <w:szCs w:val="27"/>
          <w:lang w:eastAsia="ru-RU"/>
        </w:rPr>
      </w:pPr>
    </w:p>
    <w:p w:rsidR="008C126A" w:rsidRDefault="008C126A" w:rsidP="00F119B5">
      <w:pPr>
        <w:spacing w:after="0" w:line="240" w:lineRule="auto"/>
        <w:outlineLvl w:val="2"/>
        <w:rPr>
          <w:rFonts w:ascii="Times New Roman" w:eastAsia="Times New Roman" w:hAnsi="Times New Roman" w:cs="Times New Roman"/>
          <w:b/>
          <w:bCs/>
          <w:sz w:val="27"/>
          <w:szCs w:val="27"/>
          <w:lang w:eastAsia="ru-RU"/>
        </w:rPr>
      </w:pPr>
    </w:p>
    <w:p w:rsidR="008C126A" w:rsidRDefault="008C126A" w:rsidP="00F119B5">
      <w:pPr>
        <w:spacing w:after="0" w:line="240" w:lineRule="auto"/>
        <w:outlineLvl w:val="2"/>
        <w:rPr>
          <w:rFonts w:ascii="Times New Roman" w:eastAsia="Times New Roman" w:hAnsi="Times New Roman" w:cs="Times New Roman"/>
          <w:b/>
          <w:bCs/>
          <w:sz w:val="27"/>
          <w:szCs w:val="27"/>
          <w:lang w:eastAsia="ru-RU"/>
        </w:rPr>
      </w:pPr>
    </w:p>
    <w:p w:rsidR="008C126A" w:rsidRDefault="008C126A" w:rsidP="00F119B5">
      <w:pPr>
        <w:spacing w:after="0" w:line="240" w:lineRule="auto"/>
        <w:outlineLvl w:val="2"/>
        <w:rPr>
          <w:rFonts w:ascii="Times New Roman" w:eastAsia="Times New Roman" w:hAnsi="Times New Roman" w:cs="Times New Roman"/>
          <w:b/>
          <w:bCs/>
          <w:sz w:val="27"/>
          <w:szCs w:val="27"/>
          <w:lang w:eastAsia="ru-RU"/>
        </w:rPr>
      </w:pPr>
    </w:p>
    <w:p w:rsidR="008C126A" w:rsidRDefault="008C126A" w:rsidP="00F119B5">
      <w:pPr>
        <w:spacing w:after="0" w:line="240" w:lineRule="auto"/>
        <w:outlineLvl w:val="2"/>
        <w:rPr>
          <w:rFonts w:ascii="Times New Roman" w:eastAsia="Times New Roman" w:hAnsi="Times New Roman" w:cs="Times New Roman"/>
          <w:b/>
          <w:bCs/>
          <w:sz w:val="27"/>
          <w:szCs w:val="27"/>
          <w:lang w:eastAsia="ru-RU"/>
        </w:rPr>
      </w:pPr>
    </w:p>
    <w:p w:rsidR="008C126A" w:rsidRDefault="008C126A" w:rsidP="00F119B5">
      <w:pPr>
        <w:spacing w:after="0" w:line="240" w:lineRule="auto"/>
        <w:outlineLvl w:val="2"/>
        <w:rPr>
          <w:rFonts w:ascii="Times New Roman" w:eastAsia="Times New Roman" w:hAnsi="Times New Roman" w:cs="Times New Roman"/>
          <w:b/>
          <w:bCs/>
          <w:sz w:val="27"/>
          <w:szCs w:val="27"/>
          <w:lang w:eastAsia="ru-RU"/>
        </w:rPr>
      </w:pPr>
    </w:p>
    <w:p w:rsidR="008C126A" w:rsidRDefault="008C126A" w:rsidP="00F119B5">
      <w:pPr>
        <w:spacing w:after="0" w:line="240" w:lineRule="auto"/>
        <w:outlineLvl w:val="2"/>
        <w:rPr>
          <w:rFonts w:ascii="Times New Roman" w:eastAsia="Times New Roman" w:hAnsi="Times New Roman" w:cs="Times New Roman"/>
          <w:b/>
          <w:bCs/>
          <w:sz w:val="27"/>
          <w:szCs w:val="27"/>
          <w:lang w:eastAsia="ru-RU"/>
        </w:rPr>
      </w:pPr>
    </w:p>
    <w:p w:rsidR="008C126A" w:rsidRDefault="008C126A" w:rsidP="00F119B5">
      <w:pPr>
        <w:spacing w:after="0" w:line="240" w:lineRule="auto"/>
        <w:outlineLvl w:val="2"/>
        <w:rPr>
          <w:rFonts w:ascii="Times New Roman" w:eastAsia="Times New Roman" w:hAnsi="Times New Roman" w:cs="Times New Roman"/>
          <w:b/>
          <w:bCs/>
          <w:sz w:val="27"/>
          <w:szCs w:val="27"/>
          <w:lang w:eastAsia="ru-RU"/>
        </w:rPr>
      </w:pPr>
    </w:p>
    <w:p w:rsidR="00F119B5" w:rsidRPr="00F119B5" w:rsidRDefault="00F119B5" w:rsidP="00F119B5">
      <w:pPr>
        <w:spacing w:after="0" w:line="240" w:lineRule="auto"/>
        <w:outlineLvl w:val="2"/>
        <w:rPr>
          <w:rFonts w:ascii="Times New Roman" w:eastAsia="Times New Roman" w:hAnsi="Times New Roman" w:cs="Times New Roman"/>
          <w:b/>
          <w:bCs/>
          <w:sz w:val="27"/>
          <w:szCs w:val="27"/>
          <w:lang w:eastAsia="ru-RU"/>
        </w:rPr>
      </w:pPr>
      <w:r w:rsidRPr="00F119B5">
        <w:rPr>
          <w:rFonts w:ascii="Times New Roman" w:eastAsia="Times New Roman" w:hAnsi="Times New Roman" w:cs="Times New Roman"/>
          <w:b/>
          <w:bCs/>
          <w:sz w:val="27"/>
          <w:szCs w:val="27"/>
          <w:lang w:eastAsia="ru-RU"/>
        </w:rPr>
        <w:t>Историческая справка</w:t>
      </w:r>
    </w:p>
    <w:p w:rsidR="00F119B5" w:rsidRPr="00F119B5" w:rsidRDefault="00F119B5" w:rsidP="00F119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119B5">
        <w:rPr>
          <w:rFonts w:ascii="Times New Roman" w:eastAsia="Times New Roman" w:hAnsi="Times New Roman" w:cs="Times New Roman"/>
          <w:sz w:val="24"/>
          <w:szCs w:val="24"/>
          <w:lang w:eastAsia="ru-RU"/>
        </w:rPr>
        <w:t xml:space="preserve">Выпускаемые на предприятии без малого 10 лет, трамвайные поезда из вагонов КТМ-1 и КТП-1, в конструкции которых содержались наработки тридцатилетней давности, к середине 50-х уже морально устарели. Поэтому в 1956 году, опираясь на научные знания и достижения промышленности тех лет, конструкторское бюро УКВЗ под руководством </w:t>
      </w:r>
      <w:proofErr w:type="spellStart"/>
      <w:r w:rsidRPr="00F119B5">
        <w:rPr>
          <w:rFonts w:ascii="Times New Roman" w:eastAsia="Times New Roman" w:hAnsi="Times New Roman" w:cs="Times New Roman"/>
          <w:sz w:val="24"/>
          <w:szCs w:val="24"/>
          <w:lang w:eastAsia="ru-RU"/>
        </w:rPr>
        <w:t>Н.И.Плотникова</w:t>
      </w:r>
      <w:proofErr w:type="spellEnd"/>
      <w:r w:rsidRPr="00F119B5">
        <w:rPr>
          <w:rFonts w:ascii="Times New Roman" w:eastAsia="Times New Roman" w:hAnsi="Times New Roman" w:cs="Times New Roman"/>
          <w:sz w:val="24"/>
          <w:szCs w:val="24"/>
          <w:lang w:eastAsia="ru-RU"/>
        </w:rPr>
        <w:t xml:space="preserve"> приступило к разработке двухосного трамвайного вагона улучшенной конструкции. Сохранение производства двухосных вагонов на заводе было обусловлено сразу несколькими причинами. Наиболее главными были следующие: государственный заказ на двухосные вагоны, которые в большинстве своем поставлялись трамвайным хозяйствам с низкой ремонтной базой, и отсутствие цеха по изготовлению четырехосных вагонов.</w:t>
      </w:r>
    </w:p>
    <w:p w:rsidR="00F119B5" w:rsidRPr="00F119B5" w:rsidRDefault="00F119B5" w:rsidP="00F119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119B5">
        <w:rPr>
          <w:rFonts w:ascii="Times New Roman" w:eastAsia="Times New Roman" w:hAnsi="Times New Roman" w:cs="Times New Roman"/>
          <w:sz w:val="24"/>
          <w:szCs w:val="24"/>
          <w:lang w:eastAsia="ru-RU"/>
        </w:rPr>
        <w:t xml:space="preserve">Опытные вагоны, получившие обозначения КТМ-2 и КТП-2, были построены в 1958 году к 200-летию завода. Внешний облик вагонов был унифицирован с опытными вагонами РВЗ-55. Те же маршрутный указатель «со скворечником» в передней части кузова, распашные двери с разделительной перегородкой и членение окон в салоне, скомпонованных по два. В салоне опускающиеся вниз форточки, мягкие диваны с расположением сидений 1+2. Важной особенностью вагонов КТМ-2 была крыша, выполненная из стеклопластика. В прицепном вагоне у задней двери устанавливался тормозной кран. Новые вагоны получили двойное подвешивание кузова, </w:t>
      </w:r>
      <w:proofErr w:type="spellStart"/>
      <w:r w:rsidRPr="00F119B5">
        <w:rPr>
          <w:rFonts w:ascii="Times New Roman" w:eastAsia="Times New Roman" w:hAnsi="Times New Roman" w:cs="Times New Roman"/>
          <w:sz w:val="24"/>
          <w:szCs w:val="24"/>
          <w:lang w:eastAsia="ru-RU"/>
        </w:rPr>
        <w:t>подрезиненные</w:t>
      </w:r>
      <w:proofErr w:type="spellEnd"/>
      <w:r w:rsidRPr="00F119B5">
        <w:rPr>
          <w:rFonts w:ascii="Times New Roman" w:eastAsia="Times New Roman" w:hAnsi="Times New Roman" w:cs="Times New Roman"/>
          <w:sz w:val="24"/>
          <w:szCs w:val="24"/>
          <w:lang w:eastAsia="ru-RU"/>
        </w:rPr>
        <w:t xml:space="preserve"> колеса, реостатный служебный тормоз и быстроходные тяговые двигатели. Опытный поезд поступил на испытания в город Калинин.</w:t>
      </w:r>
    </w:p>
    <w:p w:rsidR="00F119B5" w:rsidRPr="00F119B5" w:rsidRDefault="00F119B5" w:rsidP="00F119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119B5">
        <w:rPr>
          <w:rFonts w:ascii="Times New Roman" w:eastAsia="Times New Roman" w:hAnsi="Times New Roman" w:cs="Times New Roman"/>
          <w:sz w:val="24"/>
          <w:szCs w:val="24"/>
          <w:lang w:eastAsia="ru-RU"/>
        </w:rPr>
        <w:t xml:space="preserve">В 1960 году в соответствии с новым ГОСТом на трамвайные вагоны была выпущена опытно-промышленная партия поездов КТМ-2/КТП-2, которые поступили в Харьков. Серийное производство началось в 1961 году. Внешне вагоны изменились незначительно: окна скомпонованы в единую линию, бампер стал из двух частей, между которыми установили сцепной кулачок для буксировки неисправных вагонов на «жесткой сцепке». Впервые был применен электрический привод дверей. Моторные вагоны отапливались при помощи воздуха, нагретого при прохождении </w:t>
      </w:r>
      <w:proofErr w:type="spellStart"/>
      <w:r w:rsidRPr="00F119B5">
        <w:rPr>
          <w:rFonts w:ascii="Times New Roman" w:eastAsia="Times New Roman" w:hAnsi="Times New Roman" w:cs="Times New Roman"/>
          <w:sz w:val="24"/>
          <w:szCs w:val="24"/>
          <w:lang w:eastAsia="ru-RU"/>
        </w:rPr>
        <w:t>пуско</w:t>
      </w:r>
      <w:proofErr w:type="spellEnd"/>
      <w:r w:rsidRPr="00F119B5">
        <w:rPr>
          <w:rFonts w:ascii="Times New Roman" w:eastAsia="Times New Roman" w:hAnsi="Times New Roman" w:cs="Times New Roman"/>
          <w:sz w:val="24"/>
          <w:szCs w:val="24"/>
          <w:lang w:eastAsia="ru-RU"/>
        </w:rPr>
        <w:t xml:space="preserve">-тормозных реостатов и специальной печи с регулируемой мощностью. Прицепные вагоны первых выпусков отопления не имели. В процессе производства вносились изменения в </w:t>
      </w:r>
      <w:proofErr w:type="spellStart"/>
      <w:r w:rsidRPr="00F119B5">
        <w:rPr>
          <w:rFonts w:ascii="Times New Roman" w:eastAsia="Times New Roman" w:hAnsi="Times New Roman" w:cs="Times New Roman"/>
          <w:sz w:val="24"/>
          <w:szCs w:val="24"/>
          <w:lang w:eastAsia="ru-RU"/>
        </w:rPr>
        <w:t>конструцию</w:t>
      </w:r>
      <w:proofErr w:type="spellEnd"/>
      <w:r w:rsidRPr="00F119B5">
        <w:rPr>
          <w:rFonts w:ascii="Times New Roman" w:eastAsia="Times New Roman" w:hAnsi="Times New Roman" w:cs="Times New Roman"/>
          <w:sz w:val="24"/>
          <w:szCs w:val="24"/>
          <w:lang w:eastAsia="ru-RU"/>
        </w:rPr>
        <w:t xml:space="preserve"> и внешний вид вагона. В связи с частыми отказами электрического привода дверей пришлось вернуться к проверенной конструкции - </w:t>
      </w:r>
      <w:r w:rsidRPr="00F119B5">
        <w:rPr>
          <w:rFonts w:ascii="Times New Roman" w:eastAsia="Times New Roman" w:hAnsi="Times New Roman" w:cs="Times New Roman"/>
          <w:sz w:val="24"/>
          <w:szCs w:val="24"/>
          <w:lang w:eastAsia="ru-RU"/>
        </w:rPr>
        <w:lastRenderedPageBreak/>
        <w:t xml:space="preserve">пневматическому приводу. В 1962 году окна салона стали устанавливать в резиновых уплотнителях, при этом изменив конструкцию форточек. </w:t>
      </w:r>
      <w:proofErr w:type="gramStart"/>
      <w:r w:rsidRPr="00F119B5">
        <w:rPr>
          <w:rFonts w:ascii="Times New Roman" w:eastAsia="Times New Roman" w:hAnsi="Times New Roman" w:cs="Times New Roman"/>
          <w:sz w:val="24"/>
          <w:szCs w:val="24"/>
          <w:lang w:eastAsia="ru-RU"/>
        </w:rPr>
        <w:t>Форточки выполнили из подвижной, перемещающейся в горизонтальном направлении, и неподвижной частей.</w:t>
      </w:r>
      <w:proofErr w:type="gramEnd"/>
      <w:r w:rsidRPr="00F119B5">
        <w:rPr>
          <w:rFonts w:ascii="Times New Roman" w:eastAsia="Times New Roman" w:hAnsi="Times New Roman" w:cs="Times New Roman"/>
          <w:sz w:val="24"/>
          <w:szCs w:val="24"/>
          <w:lang w:eastAsia="ru-RU"/>
        </w:rPr>
        <w:t xml:space="preserve"> На поездах поздних выпусков в моторных и прицепных вагонах были установлены по 10 электрических печей. </w:t>
      </w:r>
      <w:r>
        <w:rPr>
          <w:rFonts w:ascii="Times New Roman" w:eastAsia="Times New Roman" w:hAnsi="Times New Roman" w:cs="Times New Roman"/>
          <w:sz w:val="24"/>
          <w:szCs w:val="24"/>
          <w:lang w:eastAsia="ru-RU"/>
        </w:rPr>
        <w:t xml:space="preserve"> </w:t>
      </w:r>
      <w:r w:rsidRPr="00F119B5">
        <w:rPr>
          <w:rFonts w:ascii="Times New Roman" w:eastAsia="Times New Roman" w:hAnsi="Times New Roman" w:cs="Times New Roman"/>
          <w:sz w:val="24"/>
          <w:szCs w:val="24"/>
          <w:lang w:eastAsia="ru-RU"/>
        </w:rPr>
        <w:t xml:space="preserve">Позднее начали строить вагоны с маршрутным указателем в одну линию и </w:t>
      </w:r>
      <w:proofErr w:type="spellStart"/>
      <w:r w:rsidRPr="00F119B5">
        <w:rPr>
          <w:rFonts w:ascii="Times New Roman" w:eastAsia="Times New Roman" w:hAnsi="Times New Roman" w:cs="Times New Roman"/>
          <w:sz w:val="24"/>
          <w:szCs w:val="24"/>
          <w:lang w:eastAsia="ru-RU"/>
        </w:rPr>
        <w:t>изменненной</w:t>
      </w:r>
      <w:proofErr w:type="spellEnd"/>
      <w:r w:rsidRPr="00F119B5">
        <w:rPr>
          <w:rFonts w:ascii="Times New Roman" w:eastAsia="Times New Roman" w:hAnsi="Times New Roman" w:cs="Times New Roman"/>
          <w:sz w:val="24"/>
          <w:szCs w:val="24"/>
          <w:lang w:eastAsia="ru-RU"/>
        </w:rPr>
        <w:t xml:space="preserve"> лобовой эмблемой. </w:t>
      </w:r>
    </w:p>
    <w:p w:rsidR="00F119B5" w:rsidRDefault="00F119B5" w:rsidP="00F119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119B5">
        <w:rPr>
          <w:rFonts w:ascii="Times New Roman" w:eastAsia="Times New Roman" w:hAnsi="Times New Roman" w:cs="Times New Roman"/>
          <w:sz w:val="24"/>
          <w:szCs w:val="24"/>
          <w:lang w:eastAsia="ru-RU"/>
        </w:rPr>
        <w:t xml:space="preserve">Серийное производство продолжалось до 1969 года. Всего было выпущено около 3430 поездов, которые эксплуатировались в 76 городах СССР. Стоит отметить, что данные вагоны, в отличие от КТМ-1/КТП-1, работали исключительно в составе </w:t>
      </w:r>
      <w:proofErr w:type="spellStart"/>
      <w:r w:rsidRPr="00F119B5">
        <w:rPr>
          <w:rFonts w:ascii="Times New Roman" w:eastAsia="Times New Roman" w:hAnsi="Times New Roman" w:cs="Times New Roman"/>
          <w:sz w:val="24"/>
          <w:szCs w:val="24"/>
          <w:lang w:eastAsia="ru-RU"/>
        </w:rPr>
        <w:t>двухвагонных</w:t>
      </w:r>
      <w:proofErr w:type="spellEnd"/>
      <w:r w:rsidRPr="00F119B5">
        <w:rPr>
          <w:rFonts w:ascii="Times New Roman" w:eastAsia="Times New Roman" w:hAnsi="Times New Roman" w:cs="Times New Roman"/>
          <w:sz w:val="24"/>
          <w:szCs w:val="24"/>
          <w:lang w:eastAsia="ru-RU"/>
        </w:rPr>
        <w:t xml:space="preserve"> поездов. В 1972 в Туле в результате отказа тормозной системы произошла катастрофа с 56 пострадавшими. По результатам расследования </w:t>
      </w:r>
      <w:proofErr w:type="spellStart"/>
      <w:r w:rsidRPr="00F119B5">
        <w:rPr>
          <w:rFonts w:ascii="Times New Roman" w:eastAsia="Times New Roman" w:hAnsi="Times New Roman" w:cs="Times New Roman"/>
          <w:sz w:val="24"/>
          <w:szCs w:val="24"/>
          <w:lang w:eastAsia="ru-RU"/>
        </w:rPr>
        <w:t>Минжилкомхоз</w:t>
      </w:r>
      <w:proofErr w:type="spellEnd"/>
      <w:r w:rsidRPr="00F119B5">
        <w:rPr>
          <w:rFonts w:ascii="Times New Roman" w:eastAsia="Times New Roman" w:hAnsi="Times New Roman" w:cs="Times New Roman"/>
          <w:sz w:val="24"/>
          <w:szCs w:val="24"/>
          <w:lang w:eastAsia="ru-RU"/>
        </w:rPr>
        <w:t xml:space="preserve"> РСФСР рекомендовал досрочно списать эти трамваи за 70-е годы.</w:t>
      </w:r>
    </w:p>
    <w:p w:rsidR="00F119B5" w:rsidRPr="00F119B5" w:rsidRDefault="00F119B5" w:rsidP="00F119B5">
      <w:pPr>
        <w:spacing w:after="0" w:line="240" w:lineRule="auto"/>
        <w:rPr>
          <w:rFonts w:ascii="Times New Roman" w:eastAsia="Times New Roman" w:hAnsi="Times New Roman" w:cs="Times New Roman"/>
          <w:sz w:val="24"/>
          <w:szCs w:val="24"/>
          <w:lang w:eastAsia="ru-RU"/>
        </w:rPr>
      </w:pPr>
    </w:p>
    <w:p w:rsidR="00F119B5" w:rsidRPr="00F119B5" w:rsidRDefault="00F119B5" w:rsidP="00F119B5">
      <w:pPr>
        <w:spacing w:after="0" w:line="240" w:lineRule="auto"/>
        <w:outlineLvl w:val="2"/>
        <w:rPr>
          <w:rFonts w:ascii="Times New Roman" w:eastAsia="Times New Roman" w:hAnsi="Times New Roman" w:cs="Times New Roman"/>
          <w:b/>
          <w:bCs/>
          <w:sz w:val="27"/>
          <w:szCs w:val="27"/>
          <w:lang w:eastAsia="ru-RU"/>
        </w:rPr>
      </w:pPr>
      <w:r w:rsidRPr="00F119B5">
        <w:rPr>
          <w:rFonts w:ascii="Times New Roman" w:eastAsia="Times New Roman" w:hAnsi="Times New Roman" w:cs="Times New Roman"/>
          <w:b/>
          <w:bCs/>
          <w:sz w:val="27"/>
          <w:szCs w:val="27"/>
          <w:lang w:eastAsia="ru-RU"/>
        </w:rPr>
        <w:t>Технические подробности</w:t>
      </w:r>
    </w:p>
    <w:p w:rsidR="00F119B5" w:rsidRPr="00F119B5" w:rsidRDefault="00F119B5" w:rsidP="00F119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119B5">
        <w:rPr>
          <w:rFonts w:ascii="Times New Roman" w:eastAsia="Times New Roman" w:hAnsi="Times New Roman" w:cs="Times New Roman"/>
          <w:sz w:val="24"/>
          <w:szCs w:val="24"/>
          <w:lang w:eastAsia="ru-RU"/>
        </w:rPr>
        <w:t>Двухосные трамвайные вагоны - моторный типа КТМ-2 и прицепной КТП-2 предназначены для перевозки пассажиров по городским трамвайным путям с напряжением в контактной сети 550</w:t>
      </w:r>
      <w:proofErr w:type="gramStart"/>
      <w:r w:rsidRPr="00F119B5">
        <w:rPr>
          <w:rFonts w:ascii="Times New Roman" w:eastAsia="Times New Roman" w:hAnsi="Times New Roman" w:cs="Times New Roman"/>
          <w:sz w:val="24"/>
          <w:szCs w:val="24"/>
          <w:lang w:eastAsia="ru-RU"/>
        </w:rPr>
        <w:t xml:space="preserve"> В</w:t>
      </w:r>
      <w:proofErr w:type="gramEnd"/>
      <w:r w:rsidRPr="00F119B5">
        <w:rPr>
          <w:rFonts w:ascii="Times New Roman" w:eastAsia="Times New Roman" w:hAnsi="Times New Roman" w:cs="Times New Roman"/>
          <w:sz w:val="24"/>
          <w:szCs w:val="24"/>
          <w:lang w:eastAsia="ru-RU"/>
        </w:rPr>
        <w:t xml:space="preserve"> постоянного тока. Моторный вагон, как правило, эксплуатируется в составе с одним или двумя прицепными.</w:t>
      </w:r>
    </w:p>
    <w:p w:rsidR="00F119B5" w:rsidRPr="00F119B5" w:rsidRDefault="00F119B5" w:rsidP="00F119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F119B5">
        <w:rPr>
          <w:rFonts w:ascii="Times New Roman" w:eastAsia="Times New Roman" w:hAnsi="Times New Roman" w:cs="Times New Roman"/>
          <w:sz w:val="24"/>
          <w:szCs w:val="24"/>
          <w:lang w:eastAsia="ru-RU"/>
        </w:rPr>
        <w:t>Кузова моторного и прицепного вагонов - цельнометаллические, несущей конструкции со сварными каркасами из профилей П-образного сечения.</w:t>
      </w:r>
      <w:proofErr w:type="gramEnd"/>
      <w:r w:rsidRPr="00F119B5">
        <w:rPr>
          <w:rFonts w:ascii="Times New Roman" w:eastAsia="Times New Roman" w:hAnsi="Times New Roman" w:cs="Times New Roman"/>
          <w:sz w:val="24"/>
          <w:szCs w:val="24"/>
          <w:lang w:eastAsia="ru-RU"/>
        </w:rPr>
        <w:t xml:space="preserve"> Снаружи каркасы обшиты металлическими листами толщиной 1,5 мм, которые с внутренней стороны покрыты слоем </w:t>
      </w:r>
      <w:proofErr w:type="spellStart"/>
      <w:r w:rsidRPr="00F119B5">
        <w:rPr>
          <w:rFonts w:ascii="Times New Roman" w:eastAsia="Times New Roman" w:hAnsi="Times New Roman" w:cs="Times New Roman"/>
          <w:sz w:val="24"/>
          <w:szCs w:val="24"/>
          <w:lang w:eastAsia="ru-RU"/>
        </w:rPr>
        <w:t>противошумной</w:t>
      </w:r>
      <w:proofErr w:type="spellEnd"/>
      <w:r w:rsidRPr="00F119B5">
        <w:rPr>
          <w:rFonts w:ascii="Times New Roman" w:eastAsia="Times New Roman" w:hAnsi="Times New Roman" w:cs="Times New Roman"/>
          <w:sz w:val="24"/>
          <w:szCs w:val="24"/>
          <w:lang w:eastAsia="ru-RU"/>
        </w:rPr>
        <w:t xml:space="preserve"> мастики. Рама вагонов сварная, выполненная из гнутых и штампованных профилей, по наружному контуру соединенных замкнутым профилем. Кузов имеет теплоизоляцию из пакетов </w:t>
      </w:r>
      <w:proofErr w:type="spellStart"/>
      <w:r w:rsidRPr="00F119B5">
        <w:rPr>
          <w:rFonts w:ascii="Times New Roman" w:eastAsia="Times New Roman" w:hAnsi="Times New Roman" w:cs="Times New Roman"/>
          <w:sz w:val="24"/>
          <w:szCs w:val="24"/>
          <w:lang w:eastAsia="ru-RU"/>
        </w:rPr>
        <w:t>мипоры</w:t>
      </w:r>
      <w:proofErr w:type="spellEnd"/>
      <w:r w:rsidRPr="00F119B5">
        <w:rPr>
          <w:rFonts w:ascii="Times New Roman" w:eastAsia="Times New Roman" w:hAnsi="Times New Roman" w:cs="Times New Roman"/>
          <w:sz w:val="24"/>
          <w:szCs w:val="24"/>
          <w:lang w:eastAsia="ru-RU"/>
        </w:rPr>
        <w:t xml:space="preserve">, </w:t>
      </w:r>
      <w:proofErr w:type="gramStart"/>
      <w:r w:rsidRPr="00F119B5">
        <w:rPr>
          <w:rFonts w:ascii="Times New Roman" w:eastAsia="Times New Roman" w:hAnsi="Times New Roman" w:cs="Times New Roman"/>
          <w:sz w:val="24"/>
          <w:szCs w:val="24"/>
          <w:lang w:eastAsia="ru-RU"/>
        </w:rPr>
        <w:t>обернутой</w:t>
      </w:r>
      <w:proofErr w:type="gramEnd"/>
      <w:r w:rsidRPr="00F119B5">
        <w:rPr>
          <w:rFonts w:ascii="Times New Roman" w:eastAsia="Times New Roman" w:hAnsi="Times New Roman" w:cs="Times New Roman"/>
          <w:sz w:val="24"/>
          <w:szCs w:val="24"/>
          <w:lang w:eastAsia="ru-RU"/>
        </w:rPr>
        <w:t xml:space="preserve"> </w:t>
      </w:r>
      <w:proofErr w:type="spellStart"/>
      <w:r w:rsidRPr="00F119B5">
        <w:rPr>
          <w:rFonts w:ascii="Times New Roman" w:eastAsia="Times New Roman" w:hAnsi="Times New Roman" w:cs="Times New Roman"/>
          <w:sz w:val="24"/>
          <w:szCs w:val="24"/>
          <w:lang w:eastAsia="ru-RU"/>
        </w:rPr>
        <w:t>перфолью</w:t>
      </w:r>
      <w:proofErr w:type="spellEnd"/>
      <w:r w:rsidRPr="00F119B5">
        <w:rPr>
          <w:rFonts w:ascii="Times New Roman" w:eastAsia="Times New Roman" w:hAnsi="Times New Roman" w:cs="Times New Roman"/>
          <w:sz w:val="24"/>
          <w:szCs w:val="24"/>
          <w:lang w:eastAsia="ru-RU"/>
        </w:rPr>
        <w:t xml:space="preserve">. Для внутренней обшивки стен вагона применены водостойкая пластифицированная фанера с односторонним декоративным покрытием, а в местах, подверженных износу, - металлические листы. Окна вагонов состоят из двух частей: </w:t>
      </w:r>
      <w:proofErr w:type="gramStart"/>
      <w:r w:rsidRPr="00F119B5">
        <w:rPr>
          <w:rFonts w:ascii="Times New Roman" w:eastAsia="Times New Roman" w:hAnsi="Times New Roman" w:cs="Times New Roman"/>
          <w:sz w:val="24"/>
          <w:szCs w:val="24"/>
          <w:lang w:eastAsia="ru-RU"/>
        </w:rPr>
        <w:t>нижней</w:t>
      </w:r>
      <w:proofErr w:type="gramEnd"/>
      <w:r w:rsidRPr="00F119B5">
        <w:rPr>
          <w:rFonts w:ascii="Times New Roman" w:eastAsia="Times New Roman" w:hAnsi="Times New Roman" w:cs="Times New Roman"/>
          <w:sz w:val="24"/>
          <w:szCs w:val="24"/>
          <w:lang w:eastAsia="ru-RU"/>
        </w:rPr>
        <w:t xml:space="preserve"> неподвижной и верхней, имеющей раздвижную форточку. В концевых частях боковин имеются по две двери шириной 800 мм, открывание и закрывание которых осуществляется из кабины водителя. </w:t>
      </w:r>
      <w:proofErr w:type="gramStart"/>
      <w:r w:rsidRPr="00F119B5">
        <w:rPr>
          <w:rFonts w:ascii="Times New Roman" w:eastAsia="Times New Roman" w:hAnsi="Times New Roman" w:cs="Times New Roman"/>
          <w:sz w:val="24"/>
          <w:szCs w:val="24"/>
          <w:lang w:eastAsia="ru-RU"/>
        </w:rPr>
        <w:t>В пассажирских салонах установлено по два ряда мягких сидений: в моторном вагоне - шесть одноместных и семь двухместных, в прицепном - семь одноместных и восемь двухместных.</w:t>
      </w:r>
      <w:proofErr w:type="gramEnd"/>
    </w:p>
    <w:p w:rsidR="00F119B5" w:rsidRPr="00F119B5" w:rsidRDefault="00F119B5" w:rsidP="00F119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119B5">
        <w:rPr>
          <w:rFonts w:ascii="Times New Roman" w:eastAsia="Times New Roman" w:hAnsi="Times New Roman" w:cs="Times New Roman"/>
          <w:sz w:val="24"/>
          <w:szCs w:val="24"/>
          <w:lang w:eastAsia="ru-RU"/>
        </w:rPr>
        <w:t>Вагон радиофицирован, имеется звуковая сигнализация. Освещение вагонов - лампами накаливания, отопление электрическими печами 500 Вт, которые установлены под двухместными диванами, а также в кабине водителя. Окна кабины водителя снабжены электронагревательными элементами. Вентиляция - естественная.</w:t>
      </w:r>
    </w:p>
    <w:p w:rsidR="00F119B5" w:rsidRPr="00F119B5" w:rsidRDefault="00F119B5" w:rsidP="00F119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119B5">
        <w:rPr>
          <w:rFonts w:ascii="Times New Roman" w:eastAsia="Times New Roman" w:hAnsi="Times New Roman" w:cs="Times New Roman"/>
          <w:sz w:val="24"/>
          <w:szCs w:val="24"/>
          <w:lang w:eastAsia="ru-RU"/>
        </w:rPr>
        <w:t xml:space="preserve">На вагоне типа КТМ-2 применено два </w:t>
      </w:r>
      <w:proofErr w:type="spellStart"/>
      <w:r w:rsidRPr="00F119B5">
        <w:rPr>
          <w:rFonts w:ascii="Times New Roman" w:eastAsia="Times New Roman" w:hAnsi="Times New Roman" w:cs="Times New Roman"/>
          <w:sz w:val="24"/>
          <w:szCs w:val="24"/>
          <w:lang w:eastAsia="ru-RU"/>
        </w:rPr>
        <w:t>самовентилирующихся</w:t>
      </w:r>
      <w:proofErr w:type="spellEnd"/>
      <w:r w:rsidRPr="00F119B5">
        <w:rPr>
          <w:rFonts w:ascii="Times New Roman" w:eastAsia="Times New Roman" w:hAnsi="Times New Roman" w:cs="Times New Roman"/>
          <w:sz w:val="24"/>
          <w:szCs w:val="24"/>
          <w:lang w:eastAsia="ru-RU"/>
        </w:rPr>
        <w:t xml:space="preserve"> тяговых двигателя типа ДК-258А с последовательным возбуждением, мощностью 54 кВт, под управлением контроллера МТ-30Г. </w:t>
      </w:r>
      <w:r>
        <w:rPr>
          <w:rFonts w:ascii="Times New Roman" w:eastAsia="Times New Roman" w:hAnsi="Times New Roman" w:cs="Times New Roman"/>
          <w:sz w:val="24"/>
          <w:szCs w:val="24"/>
          <w:lang w:eastAsia="ru-RU"/>
        </w:rPr>
        <w:t xml:space="preserve"> </w:t>
      </w:r>
      <w:r w:rsidRPr="00F119B5">
        <w:rPr>
          <w:rFonts w:ascii="Times New Roman" w:eastAsia="Times New Roman" w:hAnsi="Times New Roman" w:cs="Times New Roman"/>
          <w:sz w:val="24"/>
          <w:szCs w:val="24"/>
          <w:lang w:eastAsia="ru-RU"/>
        </w:rPr>
        <w:t xml:space="preserve">На опытном поезде ДК-254Б с последовательным возбуждением, мощностью 50 кВт, под управлением контроллера МТ-30А. Двигатели снабжены катушками подмагничивания, которые используются при реостатном торможении. Для управления вагонами применена непосредственная система управления, осуществляемая контроллером с большим числом пусковых и тормозных позиций. На вагонах предусмотрены быстродействующие аппараты токовой защиты электрического оборудования от коротких замыканий и чрезмерных токов, а также разрядник для </w:t>
      </w:r>
      <w:proofErr w:type="spellStart"/>
      <w:r w:rsidRPr="00F119B5">
        <w:rPr>
          <w:rFonts w:ascii="Times New Roman" w:eastAsia="Times New Roman" w:hAnsi="Times New Roman" w:cs="Times New Roman"/>
          <w:sz w:val="24"/>
          <w:szCs w:val="24"/>
          <w:lang w:eastAsia="ru-RU"/>
        </w:rPr>
        <w:t>молниезащиты</w:t>
      </w:r>
      <w:proofErr w:type="spellEnd"/>
      <w:r w:rsidRPr="00F119B5">
        <w:rPr>
          <w:rFonts w:ascii="Times New Roman" w:eastAsia="Times New Roman" w:hAnsi="Times New Roman" w:cs="Times New Roman"/>
          <w:sz w:val="24"/>
          <w:szCs w:val="24"/>
          <w:lang w:eastAsia="ru-RU"/>
        </w:rPr>
        <w:t>. Для привода дверей вагонов первой серии были использованы высоковольтные электродвигатели.</w:t>
      </w:r>
    </w:p>
    <w:p w:rsidR="00F119B5" w:rsidRPr="00F119B5" w:rsidRDefault="00F119B5" w:rsidP="00F119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119B5">
        <w:rPr>
          <w:rFonts w:ascii="Times New Roman" w:eastAsia="Times New Roman" w:hAnsi="Times New Roman" w:cs="Times New Roman"/>
          <w:sz w:val="24"/>
          <w:szCs w:val="24"/>
          <w:lang w:eastAsia="ru-RU"/>
        </w:rPr>
        <w:t xml:space="preserve">Для служебного торможения на моторном вагоне используется электродинамический реостатный тормоз, а на прицепном - </w:t>
      </w:r>
      <w:proofErr w:type="spellStart"/>
      <w:r w:rsidRPr="00F119B5">
        <w:rPr>
          <w:rFonts w:ascii="Times New Roman" w:eastAsia="Times New Roman" w:hAnsi="Times New Roman" w:cs="Times New Roman"/>
          <w:sz w:val="24"/>
          <w:szCs w:val="24"/>
          <w:lang w:eastAsia="ru-RU"/>
        </w:rPr>
        <w:t>соленоидный</w:t>
      </w:r>
      <w:proofErr w:type="spellEnd"/>
      <w:r w:rsidRPr="00F119B5">
        <w:rPr>
          <w:rFonts w:ascii="Times New Roman" w:eastAsia="Times New Roman" w:hAnsi="Times New Roman" w:cs="Times New Roman"/>
          <w:sz w:val="24"/>
          <w:szCs w:val="24"/>
          <w:lang w:eastAsia="ru-RU"/>
        </w:rPr>
        <w:t xml:space="preserve">. При истощении электрических тормозов, </w:t>
      </w:r>
      <w:proofErr w:type="spellStart"/>
      <w:r w:rsidRPr="00F119B5">
        <w:rPr>
          <w:rFonts w:ascii="Times New Roman" w:eastAsia="Times New Roman" w:hAnsi="Times New Roman" w:cs="Times New Roman"/>
          <w:sz w:val="24"/>
          <w:szCs w:val="24"/>
          <w:lang w:eastAsia="ru-RU"/>
        </w:rPr>
        <w:t>дотормаживание</w:t>
      </w:r>
      <w:proofErr w:type="spellEnd"/>
      <w:r w:rsidRPr="00F119B5">
        <w:rPr>
          <w:rFonts w:ascii="Times New Roman" w:eastAsia="Times New Roman" w:hAnsi="Times New Roman" w:cs="Times New Roman"/>
          <w:sz w:val="24"/>
          <w:szCs w:val="24"/>
          <w:lang w:eastAsia="ru-RU"/>
        </w:rPr>
        <w:t xml:space="preserve"> производится пневматическим тормозом. Кроме этого на вагонах установлены ручные запасные тормоза. На вагонах моторных и прицепных вагонах последних выпусков в качестве экстренного тормоза применили электромагнитные тормоза. </w:t>
      </w:r>
    </w:p>
    <w:p w:rsidR="00F119B5" w:rsidRDefault="00F119B5" w:rsidP="00F119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119B5">
        <w:rPr>
          <w:rFonts w:ascii="Times New Roman" w:eastAsia="Times New Roman" w:hAnsi="Times New Roman" w:cs="Times New Roman"/>
          <w:sz w:val="24"/>
          <w:szCs w:val="24"/>
          <w:lang w:eastAsia="ru-RU"/>
        </w:rPr>
        <w:t xml:space="preserve">Вагоны типа КТМ-2 и КТП-2 - </w:t>
      </w:r>
      <w:proofErr w:type="spellStart"/>
      <w:r w:rsidRPr="00F119B5">
        <w:rPr>
          <w:rFonts w:ascii="Times New Roman" w:eastAsia="Times New Roman" w:hAnsi="Times New Roman" w:cs="Times New Roman"/>
          <w:sz w:val="24"/>
          <w:szCs w:val="24"/>
          <w:lang w:eastAsia="ru-RU"/>
        </w:rPr>
        <w:t>бестележечные</w:t>
      </w:r>
      <w:proofErr w:type="spellEnd"/>
      <w:r w:rsidRPr="00F119B5">
        <w:rPr>
          <w:rFonts w:ascii="Times New Roman" w:eastAsia="Times New Roman" w:hAnsi="Times New Roman" w:cs="Times New Roman"/>
          <w:sz w:val="24"/>
          <w:szCs w:val="24"/>
          <w:lang w:eastAsia="ru-RU"/>
        </w:rPr>
        <w:t xml:space="preserve"> с двойным рессорным подвешиванием, состоящим из листовых рессор и пружин, расположенных наклонно к вертикали; снабжены осевыми буксами с роликовыми подшипниками. Редуктор - двухступенчатый с </w:t>
      </w:r>
      <w:proofErr w:type="spellStart"/>
      <w:r w:rsidRPr="00F119B5">
        <w:rPr>
          <w:rFonts w:ascii="Times New Roman" w:eastAsia="Times New Roman" w:hAnsi="Times New Roman" w:cs="Times New Roman"/>
          <w:sz w:val="24"/>
          <w:szCs w:val="24"/>
          <w:lang w:eastAsia="ru-RU"/>
        </w:rPr>
        <w:t>эвольвентным</w:t>
      </w:r>
      <w:proofErr w:type="spellEnd"/>
      <w:r w:rsidRPr="00F119B5">
        <w:rPr>
          <w:rFonts w:ascii="Times New Roman" w:eastAsia="Times New Roman" w:hAnsi="Times New Roman" w:cs="Times New Roman"/>
          <w:sz w:val="24"/>
          <w:szCs w:val="24"/>
          <w:lang w:eastAsia="ru-RU"/>
        </w:rPr>
        <w:t xml:space="preserve"> зацеплением. Колесные пары вагонов </w:t>
      </w:r>
      <w:proofErr w:type="spellStart"/>
      <w:r w:rsidRPr="00F119B5">
        <w:rPr>
          <w:rFonts w:ascii="Times New Roman" w:eastAsia="Times New Roman" w:hAnsi="Times New Roman" w:cs="Times New Roman"/>
          <w:sz w:val="24"/>
          <w:szCs w:val="24"/>
          <w:lang w:eastAsia="ru-RU"/>
        </w:rPr>
        <w:t>подрезиненные</w:t>
      </w:r>
      <w:proofErr w:type="spellEnd"/>
      <w:r w:rsidRPr="00F119B5">
        <w:rPr>
          <w:rFonts w:ascii="Times New Roman" w:eastAsia="Times New Roman" w:hAnsi="Times New Roman" w:cs="Times New Roman"/>
          <w:sz w:val="24"/>
          <w:szCs w:val="24"/>
          <w:lang w:eastAsia="ru-RU"/>
        </w:rPr>
        <w:t>.</w:t>
      </w:r>
    </w:p>
    <w:p w:rsidR="00F119B5" w:rsidRPr="00F119B5" w:rsidRDefault="00F119B5" w:rsidP="00F119B5">
      <w:pPr>
        <w:spacing w:after="0" w:line="240" w:lineRule="auto"/>
        <w:rPr>
          <w:rFonts w:ascii="Times New Roman" w:eastAsia="Times New Roman" w:hAnsi="Times New Roman" w:cs="Times New Roman"/>
          <w:sz w:val="24"/>
          <w:szCs w:val="24"/>
          <w:lang w:eastAsia="ru-RU"/>
        </w:rPr>
      </w:pPr>
    </w:p>
    <w:p w:rsidR="00F119B5" w:rsidRPr="00F119B5" w:rsidRDefault="00F119B5" w:rsidP="00F119B5">
      <w:pPr>
        <w:spacing w:after="0" w:line="240" w:lineRule="auto"/>
        <w:jc w:val="center"/>
        <w:outlineLvl w:val="2"/>
        <w:rPr>
          <w:rFonts w:ascii="Times New Roman" w:eastAsia="Times New Roman" w:hAnsi="Times New Roman" w:cs="Times New Roman"/>
          <w:b/>
          <w:bCs/>
          <w:sz w:val="27"/>
          <w:szCs w:val="27"/>
          <w:lang w:eastAsia="ru-RU"/>
        </w:rPr>
      </w:pPr>
      <w:r w:rsidRPr="00F119B5">
        <w:rPr>
          <w:rFonts w:ascii="Times New Roman" w:eastAsia="Times New Roman" w:hAnsi="Times New Roman" w:cs="Times New Roman"/>
          <w:b/>
          <w:bCs/>
          <w:sz w:val="27"/>
          <w:szCs w:val="27"/>
          <w:lang w:eastAsia="ru-RU"/>
        </w:rPr>
        <w:t>Технические характеристики</w:t>
      </w:r>
    </w:p>
    <w:tbl>
      <w:tblPr>
        <w:tblStyle w:val="a3"/>
        <w:tblW w:w="5000" w:type="pct"/>
        <w:tblLook w:val="04A0" w:firstRow="1" w:lastRow="0" w:firstColumn="1" w:lastColumn="0" w:noHBand="0" w:noVBand="1"/>
      </w:tblPr>
      <w:tblGrid>
        <w:gridCol w:w="8031"/>
        <w:gridCol w:w="1186"/>
        <w:gridCol w:w="921"/>
      </w:tblGrid>
      <w:tr w:rsidR="00F119B5" w:rsidRPr="00F119B5" w:rsidTr="00F119B5">
        <w:trPr>
          <w:trHeight w:val="405"/>
        </w:trPr>
        <w:tc>
          <w:tcPr>
            <w:tcW w:w="3961" w:type="pct"/>
            <w:hideMark/>
          </w:tcPr>
          <w:p w:rsidR="00F119B5" w:rsidRPr="00F119B5" w:rsidRDefault="00F119B5" w:rsidP="00F119B5">
            <w:pPr>
              <w:rPr>
                <w:rFonts w:ascii="Times New Roman" w:eastAsia="Times New Roman" w:hAnsi="Times New Roman" w:cs="Times New Roman"/>
                <w:sz w:val="24"/>
                <w:szCs w:val="24"/>
                <w:lang w:eastAsia="ru-RU"/>
              </w:rPr>
            </w:pPr>
            <w:proofErr w:type="gramStart"/>
            <w:r w:rsidRPr="00F119B5">
              <w:rPr>
                <w:rFonts w:ascii="Times New Roman" w:eastAsia="Times New Roman" w:hAnsi="Times New Roman" w:cs="Times New Roman"/>
                <w:sz w:val="24"/>
                <w:szCs w:val="24"/>
                <w:lang w:eastAsia="ru-RU"/>
              </w:rPr>
              <w:t xml:space="preserve">Тип вагона </w:t>
            </w:r>
            <w:r w:rsidRPr="00F119B5">
              <w:rPr>
                <w:rFonts w:ascii="Times New Roman" w:eastAsia="Times New Roman" w:hAnsi="Times New Roman" w:cs="Times New Roman"/>
                <w:sz w:val="24"/>
                <w:szCs w:val="24"/>
                <w:lang w:eastAsia="ru-RU"/>
              </w:rPr>
              <w:br/>
              <w:t xml:space="preserve">Напряжение на токоприемнике, В </w:t>
            </w:r>
            <w:r w:rsidRPr="00F119B5">
              <w:rPr>
                <w:rFonts w:ascii="Times New Roman" w:eastAsia="Times New Roman" w:hAnsi="Times New Roman" w:cs="Times New Roman"/>
                <w:sz w:val="24"/>
                <w:szCs w:val="24"/>
                <w:lang w:eastAsia="ru-RU"/>
              </w:rPr>
              <w:br/>
              <w:t xml:space="preserve">Тип тягового двигателя </w:t>
            </w:r>
            <w:r w:rsidRPr="00F119B5">
              <w:rPr>
                <w:rFonts w:ascii="Times New Roman" w:eastAsia="Times New Roman" w:hAnsi="Times New Roman" w:cs="Times New Roman"/>
                <w:sz w:val="24"/>
                <w:szCs w:val="24"/>
                <w:lang w:eastAsia="ru-RU"/>
              </w:rPr>
              <w:br/>
              <w:t xml:space="preserve">Мощность тягового двигателя в часовом режиме, кВт </w:t>
            </w:r>
            <w:r w:rsidRPr="00F119B5">
              <w:rPr>
                <w:rFonts w:ascii="Times New Roman" w:eastAsia="Times New Roman" w:hAnsi="Times New Roman" w:cs="Times New Roman"/>
                <w:sz w:val="24"/>
                <w:szCs w:val="24"/>
                <w:lang w:eastAsia="ru-RU"/>
              </w:rPr>
              <w:br/>
              <w:t xml:space="preserve">Максимальная скорость поезда, км/ч </w:t>
            </w:r>
            <w:r w:rsidRPr="00F119B5">
              <w:rPr>
                <w:rFonts w:ascii="Times New Roman" w:eastAsia="Times New Roman" w:hAnsi="Times New Roman" w:cs="Times New Roman"/>
                <w:sz w:val="24"/>
                <w:szCs w:val="24"/>
                <w:lang w:eastAsia="ru-RU"/>
              </w:rPr>
              <w:br/>
              <w:t xml:space="preserve">Масса вагона без нагрузки, т </w:t>
            </w:r>
            <w:r w:rsidRPr="00F119B5">
              <w:rPr>
                <w:rFonts w:ascii="Times New Roman" w:eastAsia="Times New Roman" w:hAnsi="Times New Roman" w:cs="Times New Roman"/>
                <w:sz w:val="24"/>
                <w:szCs w:val="24"/>
                <w:lang w:eastAsia="ru-RU"/>
              </w:rPr>
              <w:br/>
              <w:t xml:space="preserve">Масса вагона с пассажирами при среднем наполнении, т </w:t>
            </w:r>
            <w:r w:rsidRPr="00F119B5">
              <w:rPr>
                <w:rFonts w:ascii="Times New Roman" w:eastAsia="Times New Roman" w:hAnsi="Times New Roman" w:cs="Times New Roman"/>
                <w:sz w:val="24"/>
                <w:szCs w:val="24"/>
                <w:lang w:eastAsia="ru-RU"/>
              </w:rPr>
              <w:br/>
              <w:t xml:space="preserve">Количество мест для сидения </w:t>
            </w:r>
            <w:r w:rsidRPr="00F119B5">
              <w:rPr>
                <w:rFonts w:ascii="Times New Roman" w:eastAsia="Times New Roman" w:hAnsi="Times New Roman" w:cs="Times New Roman"/>
                <w:sz w:val="24"/>
                <w:szCs w:val="24"/>
                <w:lang w:eastAsia="ru-RU"/>
              </w:rPr>
              <w:br/>
              <w:t xml:space="preserve">Общая длина вагона по буферам, мм </w:t>
            </w:r>
            <w:r w:rsidRPr="00F119B5">
              <w:rPr>
                <w:rFonts w:ascii="Times New Roman" w:eastAsia="Times New Roman" w:hAnsi="Times New Roman" w:cs="Times New Roman"/>
                <w:sz w:val="24"/>
                <w:szCs w:val="24"/>
                <w:lang w:eastAsia="ru-RU"/>
              </w:rPr>
              <w:br/>
              <w:t xml:space="preserve">Ширина вагона, мм </w:t>
            </w:r>
            <w:r w:rsidRPr="00F119B5">
              <w:rPr>
                <w:rFonts w:ascii="Times New Roman" w:eastAsia="Times New Roman" w:hAnsi="Times New Roman" w:cs="Times New Roman"/>
                <w:sz w:val="24"/>
                <w:szCs w:val="24"/>
                <w:lang w:eastAsia="ru-RU"/>
              </w:rPr>
              <w:br/>
              <w:t xml:space="preserve">Высота вагона без токоприемника, мм </w:t>
            </w:r>
            <w:r w:rsidRPr="00F119B5">
              <w:rPr>
                <w:rFonts w:ascii="Times New Roman" w:eastAsia="Times New Roman" w:hAnsi="Times New Roman" w:cs="Times New Roman"/>
                <w:sz w:val="24"/>
                <w:szCs w:val="24"/>
                <w:lang w:eastAsia="ru-RU"/>
              </w:rPr>
              <w:br/>
              <w:t xml:space="preserve">Ширина колеи, мм </w:t>
            </w:r>
            <w:r w:rsidRPr="00F119B5">
              <w:rPr>
                <w:rFonts w:ascii="Times New Roman" w:eastAsia="Times New Roman" w:hAnsi="Times New Roman" w:cs="Times New Roman"/>
                <w:sz w:val="24"/>
                <w:szCs w:val="24"/>
                <w:lang w:eastAsia="ru-RU"/>
              </w:rPr>
              <w:br/>
              <w:t xml:space="preserve">База вагона, мм </w:t>
            </w:r>
            <w:r w:rsidRPr="00F119B5">
              <w:rPr>
                <w:rFonts w:ascii="Times New Roman" w:eastAsia="Times New Roman" w:hAnsi="Times New Roman" w:cs="Times New Roman"/>
                <w:sz w:val="24"/>
                <w:szCs w:val="24"/>
                <w:lang w:eastAsia="ru-RU"/>
              </w:rPr>
              <w:br/>
              <w:t>Диаметр колеса</w:t>
            </w:r>
            <w:proofErr w:type="gramEnd"/>
            <w:r w:rsidRPr="00F119B5">
              <w:rPr>
                <w:rFonts w:ascii="Times New Roman" w:eastAsia="Times New Roman" w:hAnsi="Times New Roman" w:cs="Times New Roman"/>
                <w:sz w:val="24"/>
                <w:szCs w:val="24"/>
                <w:lang w:eastAsia="ru-RU"/>
              </w:rPr>
              <w:t xml:space="preserve">, </w:t>
            </w:r>
            <w:proofErr w:type="gramStart"/>
            <w:r w:rsidRPr="00F119B5">
              <w:rPr>
                <w:rFonts w:ascii="Times New Roman" w:eastAsia="Times New Roman" w:hAnsi="Times New Roman" w:cs="Times New Roman"/>
                <w:sz w:val="24"/>
                <w:szCs w:val="24"/>
                <w:lang w:eastAsia="ru-RU"/>
              </w:rPr>
              <w:t>мм</w:t>
            </w:r>
            <w:proofErr w:type="gramEnd"/>
            <w:r w:rsidRPr="00F119B5">
              <w:rPr>
                <w:rFonts w:ascii="Times New Roman" w:eastAsia="Times New Roman" w:hAnsi="Times New Roman" w:cs="Times New Roman"/>
                <w:sz w:val="24"/>
                <w:szCs w:val="24"/>
                <w:lang w:eastAsia="ru-RU"/>
              </w:rPr>
              <w:t xml:space="preserve"> </w:t>
            </w:r>
            <w:r w:rsidRPr="00F119B5">
              <w:rPr>
                <w:rFonts w:ascii="Times New Roman" w:eastAsia="Times New Roman" w:hAnsi="Times New Roman" w:cs="Times New Roman"/>
                <w:sz w:val="24"/>
                <w:szCs w:val="24"/>
                <w:lang w:eastAsia="ru-RU"/>
              </w:rPr>
              <w:br/>
              <w:t xml:space="preserve">Передаточное число редуктора </w:t>
            </w:r>
          </w:p>
        </w:tc>
        <w:tc>
          <w:tcPr>
            <w:tcW w:w="0" w:type="auto"/>
            <w:hideMark/>
          </w:tcPr>
          <w:p w:rsidR="00F119B5" w:rsidRPr="00F119B5" w:rsidRDefault="00F119B5" w:rsidP="00F119B5">
            <w:pPr>
              <w:jc w:val="right"/>
              <w:rPr>
                <w:rFonts w:ascii="Times New Roman" w:eastAsia="Times New Roman" w:hAnsi="Times New Roman" w:cs="Times New Roman"/>
                <w:sz w:val="24"/>
                <w:szCs w:val="24"/>
                <w:lang w:eastAsia="ru-RU"/>
              </w:rPr>
            </w:pPr>
            <w:r w:rsidRPr="00F119B5">
              <w:rPr>
                <w:rFonts w:ascii="Times New Roman" w:eastAsia="Times New Roman" w:hAnsi="Times New Roman" w:cs="Times New Roman"/>
                <w:sz w:val="24"/>
                <w:szCs w:val="24"/>
                <w:lang w:eastAsia="ru-RU"/>
              </w:rPr>
              <w:t xml:space="preserve">КТМ-2 </w:t>
            </w:r>
            <w:r w:rsidRPr="00F119B5">
              <w:rPr>
                <w:rFonts w:ascii="Times New Roman" w:eastAsia="Times New Roman" w:hAnsi="Times New Roman" w:cs="Times New Roman"/>
                <w:sz w:val="24"/>
                <w:szCs w:val="24"/>
                <w:lang w:eastAsia="ru-RU"/>
              </w:rPr>
              <w:br/>
              <w:t xml:space="preserve">550 </w:t>
            </w:r>
            <w:r w:rsidRPr="00F119B5">
              <w:rPr>
                <w:rFonts w:ascii="Times New Roman" w:eastAsia="Times New Roman" w:hAnsi="Times New Roman" w:cs="Times New Roman"/>
                <w:sz w:val="24"/>
                <w:szCs w:val="24"/>
                <w:lang w:eastAsia="ru-RU"/>
              </w:rPr>
              <w:br/>
              <w:t xml:space="preserve">ДК-258А </w:t>
            </w:r>
            <w:r w:rsidRPr="00F119B5">
              <w:rPr>
                <w:rFonts w:ascii="Times New Roman" w:eastAsia="Times New Roman" w:hAnsi="Times New Roman" w:cs="Times New Roman"/>
                <w:sz w:val="24"/>
                <w:szCs w:val="24"/>
                <w:lang w:eastAsia="ru-RU"/>
              </w:rPr>
              <w:br/>
              <w:t xml:space="preserve">54 </w:t>
            </w:r>
            <w:r w:rsidRPr="00F119B5">
              <w:rPr>
                <w:rFonts w:ascii="Times New Roman" w:eastAsia="Times New Roman" w:hAnsi="Times New Roman" w:cs="Times New Roman"/>
                <w:sz w:val="24"/>
                <w:szCs w:val="24"/>
                <w:lang w:eastAsia="ru-RU"/>
              </w:rPr>
              <w:br/>
              <w:t xml:space="preserve">40 </w:t>
            </w:r>
            <w:r w:rsidRPr="00F119B5">
              <w:rPr>
                <w:rFonts w:ascii="Times New Roman" w:eastAsia="Times New Roman" w:hAnsi="Times New Roman" w:cs="Times New Roman"/>
                <w:sz w:val="24"/>
                <w:szCs w:val="24"/>
                <w:lang w:eastAsia="ru-RU"/>
              </w:rPr>
              <w:br/>
              <w:t xml:space="preserve">11 </w:t>
            </w:r>
            <w:r w:rsidRPr="00F119B5">
              <w:rPr>
                <w:rFonts w:ascii="Times New Roman" w:eastAsia="Times New Roman" w:hAnsi="Times New Roman" w:cs="Times New Roman"/>
                <w:sz w:val="24"/>
                <w:szCs w:val="24"/>
                <w:lang w:eastAsia="ru-RU"/>
              </w:rPr>
              <w:br/>
              <w:t xml:space="preserve">15,2 </w:t>
            </w:r>
            <w:r w:rsidRPr="00F119B5">
              <w:rPr>
                <w:rFonts w:ascii="Times New Roman" w:eastAsia="Times New Roman" w:hAnsi="Times New Roman" w:cs="Times New Roman"/>
                <w:sz w:val="24"/>
                <w:szCs w:val="24"/>
                <w:lang w:eastAsia="ru-RU"/>
              </w:rPr>
              <w:br/>
              <w:t xml:space="preserve">20 </w:t>
            </w:r>
            <w:r w:rsidRPr="00F119B5">
              <w:rPr>
                <w:rFonts w:ascii="Times New Roman" w:eastAsia="Times New Roman" w:hAnsi="Times New Roman" w:cs="Times New Roman"/>
                <w:sz w:val="24"/>
                <w:szCs w:val="24"/>
                <w:lang w:eastAsia="ru-RU"/>
              </w:rPr>
              <w:br/>
              <w:t xml:space="preserve">9883 </w:t>
            </w:r>
            <w:r w:rsidRPr="00F119B5">
              <w:rPr>
                <w:rFonts w:ascii="Times New Roman" w:eastAsia="Times New Roman" w:hAnsi="Times New Roman" w:cs="Times New Roman"/>
                <w:sz w:val="24"/>
                <w:szCs w:val="24"/>
                <w:lang w:eastAsia="ru-RU"/>
              </w:rPr>
              <w:br/>
              <w:t xml:space="preserve">2550 </w:t>
            </w:r>
            <w:r w:rsidRPr="00F119B5">
              <w:rPr>
                <w:rFonts w:ascii="Times New Roman" w:eastAsia="Times New Roman" w:hAnsi="Times New Roman" w:cs="Times New Roman"/>
                <w:sz w:val="24"/>
                <w:szCs w:val="24"/>
                <w:lang w:eastAsia="ru-RU"/>
              </w:rPr>
              <w:br/>
              <w:t xml:space="preserve">3125 </w:t>
            </w:r>
            <w:r w:rsidRPr="00F119B5">
              <w:rPr>
                <w:rFonts w:ascii="Times New Roman" w:eastAsia="Times New Roman" w:hAnsi="Times New Roman" w:cs="Times New Roman"/>
                <w:sz w:val="24"/>
                <w:szCs w:val="24"/>
                <w:lang w:eastAsia="ru-RU"/>
              </w:rPr>
              <w:br/>
              <w:t xml:space="preserve">1524 </w:t>
            </w:r>
            <w:r w:rsidRPr="00F119B5">
              <w:rPr>
                <w:rFonts w:ascii="Times New Roman" w:eastAsia="Times New Roman" w:hAnsi="Times New Roman" w:cs="Times New Roman"/>
                <w:sz w:val="24"/>
                <w:szCs w:val="24"/>
                <w:lang w:eastAsia="ru-RU"/>
              </w:rPr>
              <w:br/>
              <w:t xml:space="preserve">3400 </w:t>
            </w:r>
            <w:r w:rsidRPr="00F119B5">
              <w:rPr>
                <w:rFonts w:ascii="Times New Roman" w:eastAsia="Times New Roman" w:hAnsi="Times New Roman" w:cs="Times New Roman"/>
                <w:sz w:val="24"/>
                <w:szCs w:val="24"/>
                <w:lang w:eastAsia="ru-RU"/>
              </w:rPr>
              <w:br/>
              <w:t xml:space="preserve">780 </w:t>
            </w:r>
            <w:r w:rsidRPr="00F119B5">
              <w:rPr>
                <w:rFonts w:ascii="Times New Roman" w:eastAsia="Times New Roman" w:hAnsi="Times New Roman" w:cs="Times New Roman"/>
                <w:sz w:val="24"/>
                <w:szCs w:val="24"/>
                <w:lang w:eastAsia="ru-RU"/>
              </w:rPr>
              <w:br/>
              <w:t xml:space="preserve">7,98 </w:t>
            </w:r>
          </w:p>
        </w:tc>
        <w:tc>
          <w:tcPr>
            <w:tcW w:w="0" w:type="auto"/>
            <w:hideMark/>
          </w:tcPr>
          <w:p w:rsidR="00F119B5" w:rsidRPr="00F119B5" w:rsidRDefault="00F119B5" w:rsidP="00F119B5">
            <w:pPr>
              <w:jc w:val="right"/>
              <w:rPr>
                <w:rFonts w:ascii="Times New Roman" w:eastAsia="Times New Roman" w:hAnsi="Times New Roman" w:cs="Times New Roman"/>
                <w:sz w:val="24"/>
                <w:szCs w:val="24"/>
                <w:lang w:eastAsia="ru-RU"/>
              </w:rPr>
            </w:pPr>
            <w:r w:rsidRPr="00F119B5">
              <w:rPr>
                <w:rFonts w:ascii="Times New Roman" w:eastAsia="Times New Roman" w:hAnsi="Times New Roman" w:cs="Times New Roman"/>
                <w:sz w:val="24"/>
                <w:szCs w:val="24"/>
                <w:lang w:eastAsia="ru-RU"/>
              </w:rPr>
              <w:t xml:space="preserve">КТП-2 </w:t>
            </w:r>
            <w:r w:rsidRPr="00F119B5">
              <w:rPr>
                <w:rFonts w:ascii="Times New Roman" w:eastAsia="Times New Roman" w:hAnsi="Times New Roman" w:cs="Times New Roman"/>
                <w:sz w:val="24"/>
                <w:szCs w:val="24"/>
                <w:lang w:eastAsia="ru-RU"/>
              </w:rPr>
              <w:br/>
              <w:t xml:space="preserve">- </w:t>
            </w:r>
            <w:r w:rsidRPr="00F119B5">
              <w:rPr>
                <w:rFonts w:ascii="Times New Roman" w:eastAsia="Times New Roman" w:hAnsi="Times New Roman" w:cs="Times New Roman"/>
                <w:sz w:val="24"/>
                <w:szCs w:val="24"/>
                <w:lang w:eastAsia="ru-RU"/>
              </w:rPr>
              <w:br/>
              <w:t xml:space="preserve">- </w:t>
            </w:r>
            <w:r w:rsidRPr="00F119B5">
              <w:rPr>
                <w:rFonts w:ascii="Times New Roman" w:eastAsia="Times New Roman" w:hAnsi="Times New Roman" w:cs="Times New Roman"/>
                <w:sz w:val="24"/>
                <w:szCs w:val="24"/>
                <w:lang w:eastAsia="ru-RU"/>
              </w:rPr>
              <w:br/>
              <w:t xml:space="preserve">- </w:t>
            </w:r>
            <w:r w:rsidRPr="00F119B5">
              <w:rPr>
                <w:rFonts w:ascii="Times New Roman" w:eastAsia="Times New Roman" w:hAnsi="Times New Roman" w:cs="Times New Roman"/>
                <w:sz w:val="24"/>
                <w:szCs w:val="24"/>
                <w:lang w:eastAsia="ru-RU"/>
              </w:rPr>
              <w:br/>
              <w:t xml:space="preserve">- </w:t>
            </w:r>
            <w:r w:rsidRPr="00F119B5">
              <w:rPr>
                <w:rFonts w:ascii="Times New Roman" w:eastAsia="Times New Roman" w:hAnsi="Times New Roman" w:cs="Times New Roman"/>
                <w:sz w:val="24"/>
                <w:szCs w:val="24"/>
                <w:lang w:eastAsia="ru-RU"/>
              </w:rPr>
              <w:br/>
              <w:t xml:space="preserve">7 </w:t>
            </w:r>
            <w:r w:rsidRPr="00F119B5">
              <w:rPr>
                <w:rFonts w:ascii="Times New Roman" w:eastAsia="Times New Roman" w:hAnsi="Times New Roman" w:cs="Times New Roman"/>
                <w:sz w:val="24"/>
                <w:szCs w:val="24"/>
                <w:lang w:eastAsia="ru-RU"/>
              </w:rPr>
              <w:br/>
              <w:t xml:space="preserve">11,2 </w:t>
            </w:r>
            <w:r w:rsidRPr="00F119B5">
              <w:rPr>
                <w:rFonts w:ascii="Times New Roman" w:eastAsia="Times New Roman" w:hAnsi="Times New Roman" w:cs="Times New Roman"/>
                <w:sz w:val="24"/>
                <w:szCs w:val="24"/>
                <w:lang w:eastAsia="ru-RU"/>
              </w:rPr>
              <w:br/>
              <w:t xml:space="preserve">23 </w:t>
            </w:r>
            <w:r w:rsidRPr="00F119B5">
              <w:rPr>
                <w:rFonts w:ascii="Times New Roman" w:eastAsia="Times New Roman" w:hAnsi="Times New Roman" w:cs="Times New Roman"/>
                <w:sz w:val="24"/>
                <w:szCs w:val="24"/>
                <w:lang w:eastAsia="ru-RU"/>
              </w:rPr>
              <w:br/>
              <w:t xml:space="preserve">9883 </w:t>
            </w:r>
            <w:r w:rsidRPr="00F119B5">
              <w:rPr>
                <w:rFonts w:ascii="Times New Roman" w:eastAsia="Times New Roman" w:hAnsi="Times New Roman" w:cs="Times New Roman"/>
                <w:sz w:val="24"/>
                <w:szCs w:val="24"/>
                <w:lang w:eastAsia="ru-RU"/>
              </w:rPr>
              <w:br/>
              <w:t xml:space="preserve">2550 </w:t>
            </w:r>
            <w:r w:rsidRPr="00F119B5">
              <w:rPr>
                <w:rFonts w:ascii="Times New Roman" w:eastAsia="Times New Roman" w:hAnsi="Times New Roman" w:cs="Times New Roman"/>
                <w:sz w:val="24"/>
                <w:szCs w:val="24"/>
                <w:lang w:eastAsia="ru-RU"/>
              </w:rPr>
              <w:br/>
              <w:t xml:space="preserve">3125 </w:t>
            </w:r>
            <w:r w:rsidRPr="00F119B5">
              <w:rPr>
                <w:rFonts w:ascii="Times New Roman" w:eastAsia="Times New Roman" w:hAnsi="Times New Roman" w:cs="Times New Roman"/>
                <w:sz w:val="24"/>
                <w:szCs w:val="24"/>
                <w:lang w:eastAsia="ru-RU"/>
              </w:rPr>
              <w:br/>
              <w:t xml:space="preserve">1524 </w:t>
            </w:r>
            <w:r w:rsidRPr="00F119B5">
              <w:rPr>
                <w:rFonts w:ascii="Times New Roman" w:eastAsia="Times New Roman" w:hAnsi="Times New Roman" w:cs="Times New Roman"/>
                <w:sz w:val="24"/>
                <w:szCs w:val="24"/>
                <w:lang w:eastAsia="ru-RU"/>
              </w:rPr>
              <w:br/>
              <w:t xml:space="preserve">3400 </w:t>
            </w:r>
            <w:r w:rsidRPr="00F119B5">
              <w:rPr>
                <w:rFonts w:ascii="Times New Roman" w:eastAsia="Times New Roman" w:hAnsi="Times New Roman" w:cs="Times New Roman"/>
                <w:sz w:val="24"/>
                <w:szCs w:val="24"/>
                <w:lang w:eastAsia="ru-RU"/>
              </w:rPr>
              <w:br/>
              <w:t xml:space="preserve">780 </w:t>
            </w:r>
            <w:r w:rsidRPr="00F119B5">
              <w:rPr>
                <w:rFonts w:ascii="Times New Roman" w:eastAsia="Times New Roman" w:hAnsi="Times New Roman" w:cs="Times New Roman"/>
                <w:sz w:val="24"/>
                <w:szCs w:val="24"/>
                <w:lang w:eastAsia="ru-RU"/>
              </w:rPr>
              <w:br/>
              <w:t xml:space="preserve">- </w:t>
            </w:r>
          </w:p>
        </w:tc>
      </w:tr>
    </w:tbl>
    <w:p w:rsidR="000E5ABB" w:rsidRDefault="000E5ABB" w:rsidP="00F119B5">
      <w:pPr>
        <w:spacing w:after="0"/>
      </w:pPr>
    </w:p>
    <w:sectPr w:rsidR="000E5ABB" w:rsidSect="00F119B5">
      <w:pgSz w:w="11906" w:h="16838"/>
      <w:pgMar w:top="993"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66"/>
    <w:rsid w:val="000E5ABB"/>
    <w:rsid w:val="0052150E"/>
    <w:rsid w:val="005E1066"/>
    <w:rsid w:val="008C126A"/>
    <w:rsid w:val="00977373"/>
    <w:rsid w:val="00F11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119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119B5"/>
    <w:rPr>
      <w:rFonts w:ascii="Times New Roman" w:eastAsia="Times New Roman" w:hAnsi="Times New Roman" w:cs="Times New Roman"/>
      <w:b/>
      <w:bCs/>
      <w:sz w:val="27"/>
      <w:szCs w:val="27"/>
      <w:lang w:eastAsia="ru-RU"/>
    </w:rPr>
  </w:style>
  <w:style w:type="paragraph" w:customStyle="1" w:styleId="text">
    <w:name w:val="text"/>
    <w:basedOn w:val="a"/>
    <w:rsid w:val="00F119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F1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73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7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119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119B5"/>
    <w:rPr>
      <w:rFonts w:ascii="Times New Roman" w:eastAsia="Times New Roman" w:hAnsi="Times New Roman" w:cs="Times New Roman"/>
      <w:b/>
      <w:bCs/>
      <w:sz w:val="27"/>
      <w:szCs w:val="27"/>
      <w:lang w:eastAsia="ru-RU"/>
    </w:rPr>
  </w:style>
  <w:style w:type="paragraph" w:customStyle="1" w:styleId="text">
    <w:name w:val="text"/>
    <w:basedOn w:val="a"/>
    <w:rsid w:val="00F119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F1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73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7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1080</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2019-01-05T12:14:00Z</dcterms:created>
  <dcterms:modified xsi:type="dcterms:W3CDTF">2019-01-05T14:07:00Z</dcterms:modified>
</cp:coreProperties>
</file>