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6B" w:rsidRDefault="00D97A6B" w:rsidP="00D97A6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7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Гота Т-57 №020 пос. </w:t>
      </w:r>
      <w:proofErr w:type="gramStart"/>
      <w:r w:rsidRPr="00D97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Молочное</w:t>
      </w:r>
      <w:proofErr w:type="gramEnd"/>
      <w:r w:rsidRPr="00D97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двухосный двусторонний узкоколейный трамвай, 4 двери, колея 1090 мм, моторный, вместимость: сидящих 22,полная 100, масса 12.5 </w:t>
      </w:r>
      <w:proofErr w:type="spellStart"/>
      <w:r w:rsidRPr="00D97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D97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ЕМ60/600 2х60 кВт, 50 км/час, </w:t>
      </w:r>
      <w:proofErr w:type="spellStart"/>
      <w:r w:rsidRPr="00D97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Gotha</w:t>
      </w:r>
      <w:proofErr w:type="spellEnd"/>
      <w:r w:rsidRPr="00D97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ГДР 1957-61 г.</w:t>
      </w:r>
    </w:p>
    <w:p w:rsidR="00D97A6B" w:rsidRDefault="00D97A6B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D97A6B" w:rsidRDefault="00D97A6B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Прим. На модели, в отличи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от оригинала, сохране</w:t>
      </w:r>
      <w:r w:rsidR="00293443">
        <w:rPr>
          <w:rFonts w:ascii="Times New Roman" w:hAnsi="Times New Roman" w:cs="Times New Roman"/>
          <w:bCs/>
          <w:sz w:val="24"/>
          <w:szCs w:val="24"/>
        </w:rPr>
        <w:t>н</w:t>
      </w:r>
      <w:r>
        <w:rPr>
          <w:rFonts w:ascii="Times New Roman" w:hAnsi="Times New Roman" w:cs="Times New Roman"/>
          <w:bCs/>
          <w:sz w:val="24"/>
          <w:szCs w:val="24"/>
        </w:rPr>
        <w:t>а вторая кабина с целью ознакомления с заводской комплектацией.</w:t>
      </w:r>
    </w:p>
    <w:p w:rsidR="00AB0BDD" w:rsidRDefault="00754848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419BB5" wp14:editId="14FF6686">
            <wp:simplePos x="0" y="0"/>
            <wp:positionH relativeFrom="margin">
              <wp:posOffset>668020</wp:posOffset>
            </wp:positionH>
            <wp:positionV relativeFrom="margin">
              <wp:posOffset>1209675</wp:posOffset>
            </wp:positionV>
            <wp:extent cx="4758055" cy="3541395"/>
            <wp:effectExtent l="0" t="0" r="444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BDD" w:rsidRDefault="00AB0BD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A6B" w:rsidRDefault="00D97A6B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8BA" w:rsidRPr="000978BA" w:rsidRDefault="00D97A6B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Трамвайная система в поселке Молочном (10 км до Евпатории)</w:t>
      </w:r>
      <w:r w:rsid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доставки</w:t>
      </w:r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отдыхающих из пансионата "Береговой" на пляж, одна из самых маленьких в мире - всего 1,5 км. На однопутном пути нет разъездов. Трамваи сцепляются в поезд таким образом, чтобы их кабины были направлены в разные </w:t>
      </w:r>
      <w:proofErr w:type="gramStart"/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proofErr w:type="gramEnd"/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каждый из них мог быть "ведущим".</w:t>
      </w:r>
    </w:p>
    <w:p w:rsidR="000978BA" w:rsidRPr="000978BA" w:rsidRDefault="000978BA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линии в составе одного поезда работают два двухосных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трамвая производства ГДР 1957 года</w:t>
      </w: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Вагон № 020 с двусторонним выходом - Gotha-T57; вагон №005 с односторонним выходом - Gotha-T59E. Эти трамваи были привезены в </w:t>
      </w:r>
      <w:proofErr w:type="gram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Молочное</w:t>
      </w:r>
      <w:proofErr w:type="gram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соседней Ев</w:t>
      </w:r>
      <w:r w:rsidR="00C250D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патории. Вагоны</w:t>
      </w: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Евпатории успел поработать в Николаеве (там он носил № 414).</w:t>
      </w:r>
      <w:r w:rsidR="00293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Евпатории</w:t>
      </w:r>
      <w:r w:rsidR="00293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</w:t>
      </w:r>
      <w:proofErr w:type="gramEnd"/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капитальных ремонтов, чтобы избежать перецепки моторного вагона на конечных, в прицепные вагоны были перенесены кабина и контроллер из хвостовой части моторного вагона</w:t>
      </w:r>
      <w:r w:rsidR="00293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двери </w:t>
      </w:r>
      <w:r w:rsidR="002934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левую сторону кузова прицепе завари</w:t>
      </w:r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ли.</w:t>
      </w:r>
      <w:proofErr w:type="gramEnd"/>
    </w:p>
    <w:p w:rsidR="000978BA" w:rsidRDefault="000978BA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Чернобыльской аварии, в 1986 году, руководство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Коростенского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отделения Юго-Западной железной дороги, в поисках путей оздоровления работников, вышло на пансионат «Береговой». Было предложено взаимовыгодное и неординарное решение - пустить трамвай. Проектирование было выполнено в начале 1989 года, а с марта того же года начались работы. Материалы поставлялись из Коростеня, контактную сеть и путь строили предприятия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Коростенского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отделения ж/д. Пуск в эксплуатацию: август 1989 года.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Последним сезоном эксплуатации было лето 2013 года.</w:t>
      </w:r>
    </w:p>
    <w:p w:rsidR="000978BA" w:rsidRDefault="000978BA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C4C" w:rsidRPr="00F45C4C" w:rsidRDefault="00F45C4C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Молочное, </w:t>
      </w:r>
      <w:proofErr w:type="spellStart"/>
      <w:r w:rsidRPr="00F45C4C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F45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</w:t>
      </w:r>
      <w:r w:rsidR="00C2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C250D0" w:rsidRPr="00C250D0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="00C250D0" w:rsidRPr="00C2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В57</w:t>
      </w:r>
    </w:p>
    <w:p w:rsidR="00F45C4C" w:rsidRPr="00F45C4C" w:rsidRDefault="00F45C4C" w:rsidP="00F45C4C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C4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подвижного состава</w:t>
      </w:r>
    </w:p>
    <w:p w:rsidR="00F45C4C" w:rsidRPr="00F45C4C" w:rsidRDefault="00F45C4C" w:rsidP="00F45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6"/>
        <w:gridCol w:w="906"/>
        <w:gridCol w:w="901"/>
        <w:gridCol w:w="1318"/>
        <w:gridCol w:w="696"/>
        <w:gridCol w:w="5882"/>
      </w:tblGrid>
      <w:tr w:rsidR="00F45C4C" w:rsidRPr="00F45C4C" w:rsidTr="00F45C4C"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 №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</w:t>
            </w:r>
            <w:proofErr w:type="spellEnd"/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Депо/Парк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С...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45C4C" w:rsidRPr="00F45C4C" w:rsidTr="00F45C4C">
        <w:tc>
          <w:tcPr>
            <w:tcW w:w="0" w:type="auto"/>
            <w:hideMark/>
          </w:tcPr>
          <w:p w:rsidR="00F45C4C" w:rsidRPr="00D97A6B" w:rsidRDefault="00754848" w:rsidP="00F45C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6" w:tgtFrame="_blank" w:history="1">
              <w:r w:rsidR="00F45C4C" w:rsidRPr="00D97A6B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020</w:t>
              </w:r>
            </w:hyperlink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 020-005. До 2008 — 005; до 2005 — 5; до 1989 — Евпатория, 5; до 1969 — Николаев, 414</w:t>
            </w:r>
          </w:p>
        </w:tc>
      </w:tr>
    </w:tbl>
    <w:p w:rsidR="00F45C4C" w:rsidRPr="00F45C4C" w:rsidRDefault="00F45C4C" w:rsidP="00F45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C4C" w:rsidRPr="00F45C4C" w:rsidRDefault="00F45C4C" w:rsidP="00F45C4C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C4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Списанные, переданные и модернизированные ТС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6"/>
        <w:gridCol w:w="906"/>
        <w:gridCol w:w="901"/>
        <w:gridCol w:w="1318"/>
        <w:gridCol w:w="696"/>
        <w:gridCol w:w="696"/>
        <w:gridCol w:w="5186"/>
      </w:tblGrid>
      <w:tr w:rsidR="00F45C4C" w:rsidRPr="00F45C4C" w:rsidTr="00F45C4C"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 №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</w:t>
            </w:r>
            <w:proofErr w:type="spellEnd"/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Депо/Парк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С...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По...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45C4C" w:rsidRPr="00F45C4C" w:rsidTr="00F45C4C">
        <w:tc>
          <w:tcPr>
            <w:tcW w:w="0" w:type="auto"/>
            <w:hideMark/>
          </w:tcPr>
          <w:p w:rsidR="00F45C4C" w:rsidRPr="00D97A6B" w:rsidRDefault="00754848" w:rsidP="00F45C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7" w:anchor="n15071" w:tgtFrame="_blank" w:history="1">
              <w:r w:rsidR="00F45C4C" w:rsidRPr="00D97A6B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005</w:t>
              </w:r>
            </w:hyperlink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 005-020. До 2005 — 5; до 1989 — Евпатория, 5; до 1969 — Николаев, 414. С 2008 — 020</w:t>
            </w:r>
          </w:p>
        </w:tc>
      </w:tr>
      <w:tr w:rsidR="00F45C4C" w:rsidRPr="00F45C4C" w:rsidTr="00F45C4C">
        <w:tc>
          <w:tcPr>
            <w:tcW w:w="0" w:type="auto"/>
            <w:hideMark/>
          </w:tcPr>
          <w:p w:rsidR="00F45C4C" w:rsidRPr="00D97A6B" w:rsidRDefault="00754848" w:rsidP="00F45C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8" w:anchor="n257381" w:tgtFrame="_blank" w:history="1">
              <w:r w:rsidR="00F45C4C" w:rsidRPr="00D97A6B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</w:t>
              </w:r>
            </w:hyperlink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0" w:type="auto"/>
            <w:hideMark/>
          </w:tcPr>
          <w:p w:rsidR="00F45C4C" w:rsidRPr="00F45C4C" w:rsidRDefault="00F45C4C" w:rsidP="00F45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 5-20. До 1989 — Евпатория, 5; до 1969 — Николаев, 414. С 2005 — 005; с 2008 — 020</w:t>
            </w:r>
          </w:p>
        </w:tc>
      </w:tr>
    </w:tbl>
    <w:p w:rsidR="00A908A8" w:rsidRPr="000978BA" w:rsidRDefault="000978BA" w:rsidP="00097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 </w:t>
      </w:r>
      <w:r w:rsidR="00A908A8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78BA" w:rsidRDefault="00097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 — двухосный вагон для двухстороннего движения, производства народного предприятия «Вагоностроительный завод Гота» города Гота (ГДР). В вагоне расположены две кабины, и четыре двери по две с каждой стороны. Вагоны предназначены для работы на трамвайной колее шириной 1000 мм. Трамвай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 выпускался с 1957 по 1961 годы. Вагоны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 могли работать в режиме поезда с одним или двумя безмоторными прицепами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В57. При работе в системах без разворотных колец моторный вагон </w:t>
      </w:r>
      <w:proofErr w:type="gram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конечных перецепляли из «головы» состава в его «хвост». Трамваи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 были популярны не только в Германии, но и в городах СССР, где имелись трамвайные системы с колеёй шириной 1000 мм. Во многих городах, где на всех конечных были разворотные кольца (Львов, Винница) во время капитальных ремонтов демонтировали кабину и контроллер в хвостовой части моторного вагона, а двери по левую сторону кузова заваривали. В Евпатории, чтобы избежать перецепки моторного вагона на конечных, в прицепные вагоны были перенесены </w:t>
      </w:r>
      <w:proofErr w:type="gram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кабина</w:t>
      </w:r>
      <w:proofErr w:type="gram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контроллер из хвостовой части моторного вагона. Сохранились во многих городах, где до сих пор работают </w:t>
      </w:r>
      <w:proofErr w:type="gram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линейными</w:t>
      </w:r>
      <w:proofErr w:type="gram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служебными или музейными.</w:t>
      </w:r>
    </w:p>
    <w:p w:rsidR="000978BA" w:rsidRDefault="00097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3605"/>
        <w:gridCol w:w="6282"/>
      </w:tblGrid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VEB </w:t>
            </w:r>
            <w:proofErr w:type="spell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Waggonbau</w:t>
            </w:r>
            <w:proofErr w:type="spell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Gotha</w:t>
            </w:r>
            <w:proofErr w:type="spell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9" w:tooltip="ГДР" w:history="1">
              <w:r w:rsidRPr="00D02D4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ГДР</w:t>
              </w:r>
            </w:hyperlink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2D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7C222" wp14:editId="37CF6AC5">
                  <wp:extent cx="190500" cy="114300"/>
                  <wp:effectExtent l="0" t="0" r="0" b="0"/>
                  <wp:docPr id="1" name="Рисунок 1" descr="Flag of East Germany.sv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East Germany.sv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 построено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1798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проекта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выпуска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1957—1961</w:t>
            </w:r>
          </w:p>
        </w:tc>
      </w:tr>
      <w:tr w:rsidR="000978BA" w:rsidTr="00D02D4D">
        <w:tc>
          <w:tcPr>
            <w:tcW w:w="9887" w:type="dxa"/>
            <w:gridSpan w:val="2"/>
            <w:hideMark/>
          </w:tcPr>
          <w:p w:rsidR="000978BA" w:rsidRPr="00D02D4D" w:rsidRDefault="000978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км/ч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 т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 для сидения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вместимость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(5 чел/</w:t>
            </w: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²)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вместимость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(8 чел/</w:t>
            </w: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²)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контроллера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тормоза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реостатный</w:t>
            </w:r>
            <w:proofErr w:type="gram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рельсовый, колодочный (с ручным управлением)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сети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бортовой сети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тягового редуктора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цилиндрическая зубчатая передача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тягового редуктора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5,48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дверей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978BA" w:rsidTr="00D02D4D">
        <w:tc>
          <w:tcPr>
            <w:tcW w:w="9887" w:type="dxa"/>
            <w:gridSpan w:val="2"/>
            <w:hideMark/>
          </w:tcPr>
          <w:p w:rsidR="000978BA" w:rsidRPr="00D02D4D" w:rsidRDefault="000978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 мм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10 900 (мм) мм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 (мм) мм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3 115 (мм) мм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База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 (мм) мм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тележки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1 900 мм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колёс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 (мм) мм</w:t>
            </w:r>
          </w:p>
        </w:tc>
      </w:tr>
      <w:tr w:rsidR="000978BA" w:rsidTr="00D02D4D">
        <w:tc>
          <w:tcPr>
            <w:tcW w:w="9887" w:type="dxa"/>
            <w:gridSpan w:val="2"/>
            <w:hideMark/>
          </w:tcPr>
          <w:p w:rsidR="000978BA" w:rsidRPr="00D02D4D" w:rsidRDefault="000978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Двигатели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х ЕМ60/600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(кВт) кВт</w:t>
            </w:r>
          </w:p>
        </w:tc>
      </w:tr>
      <w:tr w:rsidR="000978BA" w:rsidTr="00D02D4D">
        <w:tc>
          <w:tcPr>
            <w:tcW w:w="3727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управления</w:t>
            </w:r>
          </w:p>
        </w:tc>
        <w:tc>
          <w:tcPr>
            <w:tcW w:w="0" w:type="auto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непосредственная</w:t>
            </w:r>
          </w:p>
        </w:tc>
      </w:tr>
    </w:tbl>
    <w:p w:rsidR="000978BA" w:rsidRPr="000978BA" w:rsidRDefault="00097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978BA" w:rsidRPr="000978BA" w:rsidSect="00D97A6B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BAA"/>
    <w:rsid w:val="000978BA"/>
    <w:rsid w:val="000E5ABB"/>
    <w:rsid w:val="00293443"/>
    <w:rsid w:val="0052150E"/>
    <w:rsid w:val="00754848"/>
    <w:rsid w:val="00A908A8"/>
    <w:rsid w:val="00AB0BDD"/>
    <w:rsid w:val="00C250D0"/>
    <w:rsid w:val="00D02D4D"/>
    <w:rsid w:val="00D44BAA"/>
    <w:rsid w:val="00D97A6B"/>
    <w:rsid w:val="00F4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5C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5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45C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5C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5C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45C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45C4C"/>
    <w:rPr>
      <w:color w:val="0000FF"/>
      <w:u w:val="single"/>
    </w:rPr>
  </w:style>
  <w:style w:type="character" w:customStyle="1" w:styleId="hh">
    <w:name w:val="hh"/>
    <w:basedOn w:val="a0"/>
    <w:rsid w:val="00F45C4C"/>
  </w:style>
  <w:style w:type="table" w:styleId="a4">
    <w:name w:val="Table Grid"/>
    <w:basedOn w:val="a1"/>
    <w:uiPriority w:val="59"/>
    <w:rsid w:val="00F45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-wikidata">
    <w:name w:val="no-wikidata"/>
    <w:basedOn w:val="a0"/>
    <w:rsid w:val="000978BA"/>
  </w:style>
  <w:style w:type="character" w:customStyle="1" w:styleId="nowrap">
    <w:name w:val="nowrap"/>
    <w:basedOn w:val="a0"/>
    <w:rsid w:val="000978BA"/>
  </w:style>
  <w:style w:type="paragraph" w:styleId="a5">
    <w:name w:val="Balloon Text"/>
    <w:basedOn w:val="a"/>
    <w:link w:val="a6"/>
    <w:uiPriority w:val="99"/>
    <w:semiHidden/>
    <w:unhideWhenUsed/>
    <w:rsid w:val="0009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5C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5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45C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5C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5C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45C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45C4C"/>
    <w:rPr>
      <w:color w:val="0000FF"/>
      <w:u w:val="single"/>
    </w:rPr>
  </w:style>
  <w:style w:type="character" w:customStyle="1" w:styleId="hh">
    <w:name w:val="hh"/>
    <w:basedOn w:val="a0"/>
    <w:rsid w:val="00F45C4C"/>
  </w:style>
  <w:style w:type="table" w:styleId="a4">
    <w:name w:val="Table Grid"/>
    <w:basedOn w:val="a1"/>
    <w:uiPriority w:val="59"/>
    <w:rsid w:val="00F45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-wikidata">
    <w:name w:val="no-wikidata"/>
    <w:basedOn w:val="a0"/>
    <w:rsid w:val="000978BA"/>
  </w:style>
  <w:style w:type="character" w:customStyle="1" w:styleId="nowrap">
    <w:name w:val="nowrap"/>
    <w:basedOn w:val="a0"/>
    <w:rsid w:val="000978BA"/>
  </w:style>
  <w:style w:type="paragraph" w:styleId="a5">
    <w:name w:val="Balloon Text"/>
    <w:basedOn w:val="a"/>
    <w:link w:val="a6"/>
    <w:uiPriority w:val="99"/>
    <w:semiHidden/>
    <w:unhideWhenUsed/>
    <w:rsid w:val="0009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0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29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photo.ru/vehicle/1539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ransphoto.ru/vehicle/1539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transphoto.ru/vehicle/15390/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hyperlink" Target="https://commons.wikimedia.org/wiki/File:Flag_of_East_Germany.svg?uselang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94%D0%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2019-01-02T07:30:00Z</dcterms:created>
  <dcterms:modified xsi:type="dcterms:W3CDTF">2019-03-12T15:50:00Z</dcterms:modified>
</cp:coreProperties>
</file>