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42" w:rsidRPr="00AA1342" w:rsidRDefault="00AA1342" w:rsidP="00AE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FF" w:rsidRDefault="00AE46FF" w:rsidP="00AE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Электрический омнибус "Дукс" для обслуживания гостиниц "Бристоль", одна дверь, цепная передача, мест 9+1, Велосипедный завод  </w:t>
      </w:r>
      <w:bookmarkStart w:id="0" w:name="_GoBack"/>
      <w:r w:rsidRPr="00AE4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Дукс</w:t>
      </w:r>
      <w:bookmarkEnd w:id="0"/>
      <w:r w:rsidRPr="00AE4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 Москва 1902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6FF" w:rsidRDefault="00AE46FF" w:rsidP="00AE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42" w:rsidRDefault="00A57AA7" w:rsidP="00AE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4122C38" wp14:editId="18372BE0">
            <wp:simplePos x="0" y="0"/>
            <wp:positionH relativeFrom="margin">
              <wp:posOffset>41910</wp:posOffset>
            </wp:positionH>
            <wp:positionV relativeFrom="margin">
              <wp:posOffset>777875</wp:posOffset>
            </wp:positionV>
            <wp:extent cx="3855720" cy="2600325"/>
            <wp:effectExtent l="0" t="0" r="0" b="9525"/>
            <wp:wrapSquare wrapText="bothSides"/>
            <wp:docPr id="1" name="Рисунок 1" descr="Электрический омнибус Дукс 1901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ический омнибус Дукс 1901 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342" w:rsidRPr="00A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Бесшумность и отсутствие отработавших газов уже в те годы для городского транспортного средства имели существенное значение. И поэтому в том же 1901 г. на московском велосипедном заводе "Дукс" была изготовлена партия электрическ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1342" w:rsidRPr="00AA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десятиместных омнибусов для обслуживания гостиниц. По конструкции машина "Дукс" была менее совершенной, чем электромобиль Романова. Там передняя ось поворачивалась целиком на вертлюге, как у конных экипажей, хотя к тому времени на автомобилях и электромобилях уже применялась рулевая трапеция </w:t>
      </w:r>
      <w:proofErr w:type="spellStart"/>
      <w:r w:rsidR="00AA1342" w:rsidRPr="00A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Жанто</w:t>
      </w:r>
      <w:proofErr w:type="spellEnd"/>
      <w:r w:rsidR="00AA1342" w:rsidRPr="00AA13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Правда, для управления поворотом "Дукса" служило рулевое колесо.</w:t>
      </w:r>
    </w:p>
    <w:p w:rsidR="00AE46FF" w:rsidRDefault="00A57AA7" w:rsidP="00AE46F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BA7AC0C" wp14:editId="6A805572">
            <wp:simplePos x="0" y="0"/>
            <wp:positionH relativeFrom="margin">
              <wp:posOffset>3248025</wp:posOffset>
            </wp:positionH>
            <wp:positionV relativeFrom="margin">
              <wp:posOffset>5010150</wp:posOffset>
            </wp:positionV>
            <wp:extent cx="3048000" cy="2076450"/>
            <wp:effectExtent l="0" t="0" r="0" b="0"/>
            <wp:wrapSquare wrapText="bothSides"/>
            <wp:docPr id="2" name="Рисунок 2" descr="http://1.bp.blogspot.com/-cn7_ZChsKnI/VgejmplaGuI/AAAAAAAAb0Y/yPapCzkjNkY/s320/1221ferffed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cn7_ZChsKnI/VgejmplaGuI/AAAAAAAAb0Y/yPapCzkjNkY/s320/1221ferffed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6F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E42EA4C" wp14:editId="782341FE">
            <wp:simplePos x="0" y="0"/>
            <wp:positionH relativeFrom="margin">
              <wp:posOffset>38100</wp:posOffset>
            </wp:positionH>
            <wp:positionV relativeFrom="margin">
              <wp:posOffset>5003165</wp:posOffset>
            </wp:positionV>
            <wp:extent cx="3048000" cy="2000250"/>
            <wp:effectExtent l="0" t="0" r="0" b="0"/>
            <wp:wrapSquare wrapText="bothSides"/>
            <wp:docPr id="3" name="Рисунок 3" descr="http://1.bp.blogspot.com/-7s_1kWLyKbQ/VgejkhhAbKI/AAAAAAAAb0Q/sROerOjPZjE/s320/1903_Freze_bu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7s_1kWLyKbQ/VgejkhhAbKI/AAAAAAAAb0Q/sROerOjPZjE/s320/1903_Freze_bu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электричекских</w:t>
      </w:r>
      <w:proofErr w:type="spellEnd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омнибусах инженера Романова в Петербурге написано немало, но были и другие электрические омнибусы в дореволюционной России. Фирма «Дукс» (что в переводе с латинского означает "вождь", "ведущий") была  основана в Москве в 1893 году Юлием </w:t>
      </w:r>
      <w:proofErr w:type="spellStart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Меллером</w:t>
      </w:r>
      <w:proofErr w:type="spellEnd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Первоначально она выпускала вел</w:t>
      </w:r>
      <w:r w:rsidR="00AE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осипеды. Именно она оснастила ве</w:t>
      </w:r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лосипедами первые «самокатные» подразделения Российской армии в 1900 году. В этом же году фирма была преобразована в акционерное общество - компанию с уставным капиталом 35 тыс. рублей. </w:t>
      </w:r>
    </w:p>
    <w:p w:rsidR="00AE46FF" w:rsidRDefault="00AE46FF" w:rsidP="00AE46F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42" w:rsidRDefault="00AE46FF" w:rsidP="00A57A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E323565" wp14:editId="27372DA6">
            <wp:simplePos x="0" y="0"/>
            <wp:positionH relativeFrom="margin">
              <wp:posOffset>-19050</wp:posOffset>
            </wp:positionH>
            <wp:positionV relativeFrom="margin">
              <wp:posOffset>7572375</wp:posOffset>
            </wp:positionV>
            <wp:extent cx="3048000" cy="2105025"/>
            <wp:effectExtent l="0" t="0" r="0" b="9525"/>
            <wp:wrapSquare wrapText="bothSides"/>
            <wp:docPr id="4" name="Рисунок 4" descr="http://1.bp.blogspot.com/-AG8NOmsXljo/VgekJdxyx5I/AAAAAAAAb0g/SCUVn7gKxF4/s320/car3b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AG8NOmsXljo/VgekJdxyx5I/AAAAAAAAb0g/SCUVn7gKxF4/s320/car3b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компания "Дукс" стала известна, как производитель аэропланов: Фарман — </w:t>
      </w:r>
      <w:proofErr w:type="spellStart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>Farman</w:t>
      </w:r>
      <w:proofErr w:type="spellEnd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IV, Фарман VII (1912), Фарман XV, Фарман XVI (1913), Ньюпор-17.</w:t>
      </w:r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cutid1"/>
      <w:bookmarkEnd w:id="1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сфера интересов компании были значительно шире, она пыталась производить самые разные средства передвижения. Например, была попытка создания автомобиля для движения по железной дороге. Собирала она также и машины с внутренним сгоранием, в том числе и первые автобусы (омнибусы).</w:t>
      </w:r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49D6" w:rsidRPr="00A5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1903 году компания "Дукс" реализовала проект по созданию электрического омнибуса с использованием импортных комплектующих. Он использовались для доставки пассажиров от вокзала до ныне уже </w:t>
      </w:r>
      <w:r w:rsidR="005249D6" w:rsidRPr="00A5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несуществующей гостиницы "Бристоль"</w:t>
      </w:r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Неглинный</w:t>
      </w:r>
      <w:proofErr w:type="spellEnd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д.13). Омнибусы имели рулевое колесо в отличи</w:t>
      </w:r>
      <w:proofErr w:type="gramStart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омнибусов Романова, были десятиместными.  Недостаток конструкции заключался в том, что при рулевом колесе, управлявшим поворотом, передняя ось поворачивалась целиком на вертлюге, как у конных экипажей, хотя к тому времени на автомобилях уже применялась рулевая трапеция </w:t>
      </w:r>
      <w:proofErr w:type="spellStart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Жанто</w:t>
      </w:r>
      <w:proofErr w:type="spellEnd"/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создания этой машин в разных источниках вар</w:t>
      </w:r>
      <w:r w:rsidR="00A57AA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ируется от 1901 до 1903. </w:t>
      </w:r>
      <w:r w:rsidR="005249D6" w:rsidRPr="00A5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1902 год встречается чаще всего</w:t>
      </w:r>
      <w:r w:rsidR="005249D6" w:rsidRPr="005249D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Скорее всего, омнибус собирали в 1902 году, а в 1903 году был открыт сам пассажирский маршрут</w:t>
      </w:r>
      <w:r w:rsidR="00A57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4842" w:rsidRPr="007C7B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A57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A57AA7" w:rsidRPr="007C7B26" w:rsidRDefault="00A57AA7" w:rsidP="00A57AA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42" w:rsidRPr="007C7B26" w:rsidRDefault="00A57AA7" w:rsidP="00AE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EA1E0B" wp14:editId="7B8F5A11">
            <wp:simplePos x="0" y="0"/>
            <wp:positionH relativeFrom="margin">
              <wp:posOffset>-123825</wp:posOffset>
            </wp:positionH>
            <wp:positionV relativeFrom="margin">
              <wp:posOffset>1907540</wp:posOffset>
            </wp:positionV>
            <wp:extent cx="4210050" cy="3046730"/>
            <wp:effectExtent l="0" t="0" r="0" b="1270"/>
            <wp:wrapSquare wrapText="bothSides"/>
            <wp:docPr id="5" name="Рисунок 5" descr="Омнибус Петра Фрез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нибус Петра Фрезер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842" w:rsidRPr="007C7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Производство Фрезе </w:t>
      </w:r>
      <w:proofErr w:type="gramStart"/>
      <w:r w:rsidR="00664842" w:rsidRPr="007C7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664842" w:rsidRPr="007C7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). </w:t>
      </w:r>
    </w:p>
    <w:p w:rsidR="00664842" w:rsidRPr="00AE46FF" w:rsidRDefault="00664842" w:rsidP="00AE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﻿</w:t>
      </w:r>
      <w:r w:rsidR="00A5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XX века экипажная фабрика Фрезе П.А. в Петербурге строила небольшими партиями легковые автомобили и так называемые моторные телеги (говоря современным языком - грузовики) с использованием двигателей и ряда узлов французского завода "Де </w:t>
      </w:r>
      <w:proofErr w:type="spellStart"/>
      <w:r w:rsidRPr="00AE4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Дион</w:t>
      </w:r>
      <w:proofErr w:type="spellEnd"/>
      <w:r w:rsidRPr="00AE46FF">
        <w:rPr>
          <w:rFonts w:ascii="Times New Roman" w:eastAsia="Times New Roman" w:hAnsi="Times New Roman" w:cs="Times New Roman"/>
          <w:sz w:val="24"/>
          <w:szCs w:val="24"/>
          <w:lang w:eastAsia="ru-RU"/>
        </w:rPr>
        <w:t>-Бутон". На базе грузовой модели было построено несколько экземпляров легких омнибусов с балдахином. Ранние образцы имели управление посредством поворотной ручки (на рисунке), более поздние - рулевого колеса.</w:t>
      </w:r>
    </w:p>
    <w:p w:rsidR="00664842" w:rsidRPr="00AE46FF" w:rsidRDefault="00664842" w:rsidP="00AE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выпуска - 1902-1903; число мест, включая водителя, - 10; двигатель: четырехтактный, карбюраторный, число цилиндров - 1, рабочий объем - 864 см3, мощность - 8л. с./6 кВт при 2000 об/мин; число передач - 2; главная передача - цепная; длина - около 3500 мм; высота - около 2300 мм; база - около 2200 мм; наибольшая скорость - 15 км/ч.</w:t>
      </w:r>
      <w:proofErr w:type="gramEnd"/>
    </w:p>
    <w:p w:rsidR="00664842" w:rsidRDefault="00664842" w:rsidP="00AE46FF">
      <w:pPr>
        <w:pStyle w:val="a3"/>
        <w:spacing w:before="0" w:beforeAutospacing="0" w:after="0" w:afterAutospacing="0"/>
      </w:pPr>
      <w:r>
        <w:t xml:space="preserve">применить на пассажирском омнибусе ДВС. Этот замысел воплотили еще в 1902 г., когда «для пробы» на грузовую платформу установили четыре двухместных сидения. Испытания подтвердили пригодность нового экипажа для перевозки пассажиров, и спустя год изготовили специальное транспортное средство, называемое в наши дни автобусом. От своего прошлогоднего прототипа оно отличалось только крышей и шторами в духе времени. </w:t>
      </w:r>
    </w:p>
    <w:p w:rsidR="00664842" w:rsidRDefault="00664842" w:rsidP="00AE46FF">
      <w:pPr>
        <w:pStyle w:val="a3"/>
        <w:spacing w:before="0" w:beforeAutospacing="0" w:after="0" w:afterAutospacing="0"/>
      </w:pPr>
      <w:r>
        <w:t xml:space="preserve">Силовой агрегат на первом русском автобусе располагался </w:t>
      </w:r>
      <w:proofErr w:type="gramStart"/>
      <w:r>
        <w:t>также, как</w:t>
      </w:r>
      <w:proofErr w:type="gramEnd"/>
      <w:r>
        <w:t xml:space="preserve"> и на первом русском грузовике. Мотор «Де </w:t>
      </w:r>
      <w:proofErr w:type="spellStart"/>
      <w:r>
        <w:t>Дион</w:t>
      </w:r>
      <w:proofErr w:type="spellEnd"/>
      <w:r>
        <w:t xml:space="preserve">-Бутон», с вертикально торчащим цилиндром, стоял под водительским сидением — этаким «облучком», по бокам которого крепились металлические сетки, пропускавшие воздух для охлаждения мотора. </w:t>
      </w:r>
    </w:p>
    <w:p w:rsidR="00664842" w:rsidRDefault="00A57AA7" w:rsidP="00AE46FF">
      <w:pPr>
        <w:pStyle w:val="a3"/>
        <w:spacing w:before="0" w:beforeAutospacing="0" w:after="0" w:afterAutospacing="0"/>
      </w:pPr>
      <w:r>
        <w:t xml:space="preserve"> </w:t>
      </w:r>
      <w:r w:rsidR="00664842">
        <w:t xml:space="preserve">Первый русский автобус предназначался для езды 10 человек, включая водителя, по столичным проспектам в теплое время года. В соответствии с модой того времени, шофер располагался справа и перед ним стояла так называемая рулевая колонка. Однако вместо </w:t>
      </w:r>
      <w:proofErr w:type="gramStart"/>
      <w:r w:rsidR="00664842">
        <w:t>привычного нам</w:t>
      </w:r>
      <w:proofErr w:type="gramEnd"/>
      <w:r w:rsidR="00664842">
        <w:t xml:space="preserve"> рулевого колеса — «баранки», водитель управлял машиной с помощью особого рычага. Привод осуществлялся на задние колеса цепями, резиновые шины были сплошными, рессоры же располагались продольно. </w:t>
      </w:r>
    </w:p>
    <w:p w:rsidR="00664842" w:rsidRDefault="00A57AA7" w:rsidP="00AE46FF">
      <w:pPr>
        <w:pStyle w:val="a3"/>
        <w:spacing w:before="0" w:beforeAutospacing="0" w:after="0" w:afterAutospacing="0"/>
      </w:pPr>
      <w:r>
        <w:t xml:space="preserve"> </w:t>
      </w:r>
      <w:r w:rsidR="00664842">
        <w:t xml:space="preserve">Во время испытаний автобус П.А. Фрезе раскатывал по всей столице. Публика сразу же заметила новинку, и от желающих проехаться по городу не было отбоя. Все это вдохновляло Петра Александровича и побудило его предложить городской управе организовать в Санкт-Петербурге автобусное движение. Однако ему не повезло и в этот раз, так как отцы города не заинтересовались таким предложением. </w:t>
      </w:r>
    </w:p>
    <w:p w:rsidR="00664842" w:rsidRDefault="00664842" w:rsidP="00AE46FF">
      <w:pPr>
        <w:pStyle w:val="a3"/>
        <w:spacing w:before="0" w:beforeAutospacing="0" w:after="0" w:afterAutospacing="0"/>
      </w:pPr>
      <w:proofErr w:type="spellStart"/>
      <w:r>
        <w:t>Мотоомнибус</w:t>
      </w:r>
      <w:proofErr w:type="spellEnd"/>
      <w:r>
        <w:t xml:space="preserve"> до нашего времени не сохранился. Полагаю, как это случалось и раньше с машинами П.А. Фрезе, его демонтировали: сняли «лишние» сидения, и шасси использовали в качестве грузовика. На основе таких же шасси и их усовершенствованных образцов, помимо </w:t>
      </w:r>
      <w:r>
        <w:lastRenderedPageBreak/>
        <w:t xml:space="preserve">грузовиков, строили фургоны, пожарные машины, а в 1908 г. сделали первый в России грузопассажирский автомобиль. </w:t>
      </w:r>
    </w:p>
    <w:p w:rsidR="00664842" w:rsidRDefault="00664842" w:rsidP="00AE46FF">
      <w:pPr>
        <w:pStyle w:val="a3"/>
        <w:spacing w:before="0" w:beforeAutospacing="0" w:after="0" w:afterAutospacing="0"/>
      </w:pPr>
      <w:r>
        <w:t xml:space="preserve">Когда размышляешь о конструкторских успехах и предпринимательских неудачах наших изобретателей, и в особенности П.А. Фрезе, удивляет близорукость и явно </w:t>
      </w:r>
      <w:proofErr w:type="gramStart"/>
      <w:r>
        <w:t>выраженный</w:t>
      </w:r>
      <w:proofErr w:type="gramEnd"/>
      <w:r>
        <w:t xml:space="preserve"> </w:t>
      </w:r>
      <w:proofErr w:type="spellStart"/>
      <w:r>
        <w:t>непатриотизм</w:t>
      </w:r>
      <w:proofErr w:type="spellEnd"/>
      <w:r>
        <w:t xml:space="preserve"> чиновников </w:t>
      </w:r>
      <w:proofErr w:type="spellStart"/>
      <w:r>
        <w:t>горуправы</w:t>
      </w:r>
      <w:proofErr w:type="spellEnd"/>
      <w:r>
        <w:t xml:space="preserve"> Санкт-Петербурга, отказавшихся от развития транспортной системы тогдашней столицы на основе отечественных разработок. В наши же дни, полагаю, нужно уделить большое внимание сохранению памяти о наших инженерах и, конечно же, П.А. Фрезе. </w:t>
      </w:r>
      <w:r w:rsidR="00A57AA7">
        <w:t xml:space="preserve"> </w:t>
      </w:r>
      <w:r>
        <w:t xml:space="preserve"> </w:t>
      </w:r>
    </w:p>
    <w:p w:rsidR="00664842" w:rsidRDefault="00664842" w:rsidP="00AE46FF">
      <w:pPr>
        <w:pStyle w:val="a3"/>
        <w:spacing w:before="0" w:beforeAutospacing="0" w:after="0" w:afterAutospacing="0"/>
      </w:pPr>
    </w:p>
    <w:p w:rsidR="005249D6" w:rsidRPr="00AA1342" w:rsidRDefault="005249D6" w:rsidP="00AE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AE46FF">
      <w:pPr>
        <w:spacing w:after="0"/>
      </w:pPr>
    </w:p>
    <w:sectPr w:rsidR="000E5ABB" w:rsidSect="0066484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44"/>
    <w:rsid w:val="000E5ABB"/>
    <w:rsid w:val="0052150E"/>
    <w:rsid w:val="005249D6"/>
    <w:rsid w:val="00664842"/>
    <w:rsid w:val="00A57AA7"/>
    <w:rsid w:val="00A75B8E"/>
    <w:rsid w:val="00AA1342"/>
    <w:rsid w:val="00AC4B11"/>
    <w:rsid w:val="00AE2C44"/>
    <w:rsid w:val="00A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1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1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7s_1kWLyKbQ/VgejkhhAbKI/AAAAAAAAb0Q/sROerOjPZjE/s1600/1903_Freze_bu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.bp.blogspot.com/-cn7_ZChsKnI/VgejmplaGuI/AAAAAAAAb0Y/yPapCzkjNkY/s1600/1221ferffeds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1.bp.blogspot.com/-AG8NOmsXljo/VgekJdxyx5I/AAAAAAAAb0g/SCUVn7gKxF4/s1600/car3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2018-02-27T13:55:00Z</dcterms:created>
  <dcterms:modified xsi:type="dcterms:W3CDTF">2019-01-07T08:25:00Z</dcterms:modified>
</cp:coreProperties>
</file>